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25F5" w14:textId="3DDF2D97" w:rsidR="00283BC1" w:rsidRPr="00487BCB" w:rsidRDefault="00283BC1" w:rsidP="00487BCB">
      <w:pPr>
        <w:rPr>
          <w:b/>
          <w:bCs/>
          <w:sz w:val="32"/>
          <w:szCs w:val="32"/>
        </w:rPr>
      </w:pPr>
    </w:p>
    <w:p w14:paraId="109F7C9D" w14:textId="77777777" w:rsidR="006679B8" w:rsidRDefault="006679B8" w:rsidP="006679B8">
      <w:pPr>
        <w:autoSpaceDE w:val="0"/>
        <w:autoSpaceDN w:val="0"/>
        <w:adjustRightInd w:val="0"/>
        <w:jc w:val="center"/>
        <w:rPr>
          <w:rFonts w:ascii="Arial" w:hAnsi="Arial" w:cs="Arial"/>
          <w:b/>
          <w:bCs/>
          <w:color w:val="000000"/>
          <w:sz w:val="32"/>
          <w:szCs w:val="32"/>
          <w:u w:val="single"/>
        </w:rPr>
      </w:pPr>
      <w:r w:rsidRPr="007D613F">
        <w:rPr>
          <w:rFonts w:ascii="Arial" w:hAnsi="Arial" w:cs="Arial"/>
          <w:b/>
          <w:bCs/>
          <w:color w:val="000000"/>
          <w:sz w:val="32"/>
          <w:szCs w:val="32"/>
          <w:u w:val="single"/>
        </w:rPr>
        <w:t xml:space="preserve">CCSM Issues Committee </w:t>
      </w:r>
    </w:p>
    <w:p w14:paraId="220AE782" w14:textId="0A3BDBAF" w:rsidR="006679B8" w:rsidRPr="004F50BD" w:rsidRDefault="004F50BD" w:rsidP="004F50BD">
      <w:pPr>
        <w:autoSpaceDE w:val="0"/>
        <w:autoSpaceDN w:val="0"/>
        <w:adjustRightInd w:val="0"/>
        <w:jc w:val="center"/>
        <w:rPr>
          <w:rFonts w:ascii="Arial" w:hAnsi="Arial" w:cs="Arial"/>
          <w:b/>
          <w:bCs/>
          <w:color w:val="000000"/>
          <w:sz w:val="32"/>
          <w:szCs w:val="32"/>
          <w:u w:val="single"/>
        </w:rPr>
      </w:pPr>
      <w:r>
        <w:rPr>
          <w:rFonts w:ascii="Arial" w:hAnsi="Arial" w:cs="Arial"/>
          <w:b/>
          <w:bCs/>
          <w:color w:val="000000"/>
          <w:sz w:val="32"/>
          <w:szCs w:val="32"/>
          <w:u w:val="single"/>
        </w:rPr>
        <w:t>Trauma</w:t>
      </w:r>
      <w:r w:rsidR="00151EE2">
        <w:rPr>
          <w:rFonts w:ascii="Arial" w:hAnsi="Arial" w:cs="Arial"/>
          <w:b/>
          <w:bCs/>
          <w:color w:val="000000"/>
          <w:sz w:val="32"/>
          <w:szCs w:val="32"/>
          <w:u w:val="single"/>
        </w:rPr>
        <w:t>-</w:t>
      </w:r>
      <w:r>
        <w:rPr>
          <w:rFonts w:ascii="Arial" w:hAnsi="Arial" w:cs="Arial"/>
          <w:b/>
          <w:bCs/>
          <w:color w:val="000000"/>
          <w:sz w:val="32"/>
          <w:szCs w:val="32"/>
          <w:u w:val="single"/>
        </w:rPr>
        <w:t>Informed Care</w:t>
      </w:r>
      <w:r w:rsidR="00C47349">
        <w:rPr>
          <w:rFonts w:ascii="Arial" w:hAnsi="Arial" w:cs="Arial"/>
          <w:b/>
          <w:bCs/>
          <w:color w:val="000000"/>
          <w:sz w:val="32"/>
          <w:szCs w:val="32"/>
          <w:u w:val="single"/>
        </w:rPr>
        <w:t xml:space="preserve"> </w:t>
      </w:r>
      <w:r w:rsidR="004F4D76">
        <w:rPr>
          <w:rFonts w:ascii="Arial" w:hAnsi="Arial" w:cs="Arial"/>
          <w:b/>
          <w:bCs/>
          <w:color w:val="000000"/>
          <w:sz w:val="32"/>
          <w:szCs w:val="32"/>
          <w:u w:val="single"/>
        </w:rPr>
        <w:t>Final</w:t>
      </w:r>
      <w:r w:rsidR="00C47349">
        <w:rPr>
          <w:rFonts w:ascii="Arial" w:hAnsi="Arial" w:cs="Arial"/>
          <w:b/>
          <w:bCs/>
          <w:color w:val="000000"/>
          <w:sz w:val="32"/>
          <w:szCs w:val="32"/>
          <w:u w:val="single"/>
        </w:rPr>
        <w:t xml:space="preserve"> Draft</w:t>
      </w:r>
      <w:r w:rsidR="00E81134">
        <w:rPr>
          <w:rFonts w:ascii="Arial" w:hAnsi="Arial" w:cs="Arial"/>
          <w:b/>
          <w:bCs/>
          <w:color w:val="000000"/>
          <w:sz w:val="32"/>
          <w:szCs w:val="32"/>
          <w:u w:val="single"/>
        </w:rPr>
        <w:t xml:space="preserve"> </w:t>
      </w:r>
      <w:r w:rsidR="006C196D">
        <w:rPr>
          <w:rFonts w:ascii="Arial" w:hAnsi="Arial" w:cs="Arial"/>
          <w:b/>
          <w:bCs/>
          <w:color w:val="000000"/>
          <w:sz w:val="32"/>
          <w:szCs w:val="32"/>
          <w:u w:val="single"/>
        </w:rPr>
        <w:t xml:space="preserve">– </w:t>
      </w:r>
      <w:r w:rsidR="004F4D76">
        <w:rPr>
          <w:rFonts w:ascii="Arial" w:hAnsi="Arial" w:cs="Arial"/>
          <w:b/>
          <w:bCs/>
          <w:color w:val="000000"/>
          <w:sz w:val="32"/>
          <w:szCs w:val="32"/>
          <w:u w:val="single"/>
        </w:rPr>
        <w:t>4/12</w:t>
      </w:r>
      <w:r w:rsidR="006C196D">
        <w:rPr>
          <w:rFonts w:ascii="Arial" w:hAnsi="Arial" w:cs="Arial"/>
          <w:b/>
          <w:bCs/>
          <w:color w:val="000000"/>
          <w:sz w:val="32"/>
          <w:szCs w:val="32"/>
          <w:u w:val="single"/>
        </w:rPr>
        <w:t>/2023</w:t>
      </w:r>
    </w:p>
    <w:p w14:paraId="628B0337" w14:textId="77777777" w:rsidR="00907185" w:rsidRDefault="00907185" w:rsidP="00337A14">
      <w:pPr>
        <w:rPr>
          <w:sz w:val="32"/>
          <w:szCs w:val="32"/>
        </w:rPr>
      </w:pPr>
    </w:p>
    <w:p w14:paraId="538FBB2C" w14:textId="57AA8732" w:rsidR="00DA7FA8" w:rsidRPr="00DA7FA8" w:rsidRDefault="00DA7FA8" w:rsidP="002F25ED">
      <w:pPr>
        <w:rPr>
          <w:rFonts w:ascii="Arial" w:hAnsi="Arial" w:cs="Arial"/>
          <w:b/>
          <w:bCs/>
          <w:sz w:val="32"/>
          <w:szCs w:val="32"/>
          <w:u w:val="single"/>
        </w:rPr>
      </w:pPr>
      <w:r w:rsidRPr="00DA7FA8">
        <w:rPr>
          <w:rFonts w:ascii="Arial" w:hAnsi="Arial" w:cs="Arial"/>
          <w:b/>
          <w:bCs/>
          <w:sz w:val="32"/>
          <w:szCs w:val="32"/>
          <w:u w:val="single"/>
        </w:rPr>
        <w:t xml:space="preserve">The Issue </w:t>
      </w:r>
    </w:p>
    <w:p w14:paraId="0F1DB783" w14:textId="77777777" w:rsidR="00761C63" w:rsidRDefault="00761C63" w:rsidP="002F25ED">
      <w:pPr>
        <w:rPr>
          <w:rFonts w:ascii="Arial" w:hAnsi="Arial" w:cs="Arial"/>
          <w:sz w:val="32"/>
          <w:szCs w:val="32"/>
        </w:rPr>
      </w:pPr>
    </w:p>
    <w:p w14:paraId="565E6148" w14:textId="281029BB" w:rsidR="002F25ED" w:rsidRDefault="00151EE2" w:rsidP="002F25ED">
      <w:pPr>
        <w:rPr>
          <w:rFonts w:ascii="Arial" w:hAnsi="Arial" w:cs="Arial"/>
          <w:sz w:val="32"/>
          <w:szCs w:val="32"/>
        </w:rPr>
      </w:pPr>
      <w:r>
        <w:rPr>
          <w:rFonts w:ascii="Arial" w:hAnsi="Arial" w:cs="Arial"/>
          <w:sz w:val="32"/>
          <w:szCs w:val="32"/>
        </w:rPr>
        <w:t xml:space="preserve">During </w:t>
      </w:r>
      <w:r w:rsidR="002F25ED" w:rsidRPr="00060776">
        <w:rPr>
          <w:rFonts w:ascii="Arial" w:hAnsi="Arial" w:cs="Arial"/>
          <w:sz w:val="32"/>
          <w:szCs w:val="32"/>
        </w:rPr>
        <w:t>the1990’s</w:t>
      </w:r>
      <w:r w:rsidRPr="00151EE2">
        <w:rPr>
          <w:rFonts w:ascii="Arial" w:hAnsi="Arial" w:cs="Arial"/>
          <w:sz w:val="32"/>
          <w:szCs w:val="32"/>
        </w:rPr>
        <w:t xml:space="preserve"> </w:t>
      </w:r>
      <w:r>
        <w:rPr>
          <w:rFonts w:ascii="Arial" w:hAnsi="Arial" w:cs="Arial"/>
          <w:sz w:val="32"/>
          <w:szCs w:val="32"/>
        </w:rPr>
        <w:t>i</w:t>
      </w:r>
      <w:r w:rsidRPr="00060776">
        <w:rPr>
          <w:rFonts w:ascii="Arial" w:hAnsi="Arial" w:cs="Arial"/>
          <w:sz w:val="32"/>
          <w:szCs w:val="32"/>
        </w:rPr>
        <w:t>n Maine</w:t>
      </w:r>
      <w:r>
        <w:rPr>
          <w:rFonts w:ascii="Arial" w:hAnsi="Arial" w:cs="Arial"/>
          <w:sz w:val="32"/>
          <w:szCs w:val="32"/>
        </w:rPr>
        <w:t>,</w:t>
      </w:r>
      <w:r w:rsidR="002F25ED" w:rsidRPr="00060776">
        <w:rPr>
          <w:rFonts w:ascii="Arial" w:hAnsi="Arial" w:cs="Arial"/>
          <w:sz w:val="32"/>
          <w:szCs w:val="32"/>
        </w:rPr>
        <w:t xml:space="preserve"> </w:t>
      </w:r>
      <w:r>
        <w:rPr>
          <w:rFonts w:ascii="Arial" w:hAnsi="Arial" w:cs="Arial"/>
          <w:sz w:val="32"/>
          <w:szCs w:val="32"/>
        </w:rPr>
        <w:t>DHHS</w:t>
      </w:r>
      <w:r w:rsidR="002F25ED" w:rsidRPr="00060776">
        <w:rPr>
          <w:rFonts w:ascii="Arial" w:hAnsi="Arial" w:cs="Arial"/>
          <w:sz w:val="32"/>
          <w:szCs w:val="32"/>
        </w:rPr>
        <w:t xml:space="preserve"> spent a significant amount of time doing systems work to make Maine a trauma</w:t>
      </w:r>
      <w:r w:rsidR="00AD66D6">
        <w:rPr>
          <w:rFonts w:ascii="Arial" w:hAnsi="Arial" w:cs="Arial"/>
          <w:sz w:val="32"/>
          <w:szCs w:val="32"/>
        </w:rPr>
        <w:t>-</w:t>
      </w:r>
      <w:r w:rsidR="002F25ED" w:rsidRPr="00060776">
        <w:rPr>
          <w:rFonts w:ascii="Arial" w:hAnsi="Arial" w:cs="Arial"/>
          <w:sz w:val="32"/>
          <w:szCs w:val="32"/>
        </w:rPr>
        <w:t>informed State. At th</w:t>
      </w:r>
      <w:r w:rsidR="00AD66D6">
        <w:rPr>
          <w:rFonts w:ascii="Arial" w:hAnsi="Arial" w:cs="Arial"/>
          <w:sz w:val="32"/>
          <w:szCs w:val="32"/>
        </w:rPr>
        <w:t>at</w:t>
      </w:r>
      <w:r w:rsidR="002F25ED" w:rsidRPr="00060776">
        <w:rPr>
          <w:rFonts w:ascii="Arial" w:hAnsi="Arial" w:cs="Arial"/>
          <w:sz w:val="32"/>
          <w:szCs w:val="32"/>
        </w:rPr>
        <w:t xml:space="preserve"> time, we had an office of trauma </w:t>
      </w:r>
      <w:proofErr w:type="gramStart"/>
      <w:r w:rsidR="002F25ED" w:rsidRPr="00060776">
        <w:rPr>
          <w:rFonts w:ascii="Arial" w:hAnsi="Arial" w:cs="Arial"/>
          <w:sz w:val="32"/>
          <w:szCs w:val="32"/>
        </w:rPr>
        <w:t>services</w:t>
      </w:r>
      <w:proofErr w:type="gramEnd"/>
      <w:r w:rsidR="002F25ED" w:rsidRPr="00060776">
        <w:rPr>
          <w:rFonts w:ascii="Arial" w:hAnsi="Arial" w:cs="Arial"/>
          <w:sz w:val="32"/>
          <w:szCs w:val="32"/>
        </w:rPr>
        <w:t xml:space="preserve"> and we did statewide training and worked to implement trauma</w:t>
      </w:r>
      <w:r w:rsidR="00AD66D6">
        <w:rPr>
          <w:rFonts w:ascii="Arial" w:hAnsi="Arial" w:cs="Arial"/>
          <w:sz w:val="32"/>
          <w:szCs w:val="32"/>
        </w:rPr>
        <w:t>-</w:t>
      </w:r>
      <w:r w:rsidR="002F25ED" w:rsidRPr="00060776">
        <w:rPr>
          <w:rFonts w:ascii="Arial" w:hAnsi="Arial" w:cs="Arial"/>
          <w:sz w:val="32"/>
          <w:szCs w:val="32"/>
        </w:rPr>
        <w:t xml:space="preserve">informed systems of care. </w:t>
      </w:r>
    </w:p>
    <w:p w14:paraId="2CA73EAF" w14:textId="77777777" w:rsidR="00F92B06" w:rsidRPr="00060776" w:rsidRDefault="00F92B06" w:rsidP="002F25ED">
      <w:pPr>
        <w:rPr>
          <w:rFonts w:ascii="Arial" w:hAnsi="Arial" w:cs="Arial"/>
          <w:sz w:val="32"/>
          <w:szCs w:val="32"/>
        </w:rPr>
      </w:pPr>
    </w:p>
    <w:p w14:paraId="03B405C5" w14:textId="762B5608" w:rsidR="00F92B06" w:rsidRDefault="00AD66D6" w:rsidP="002F25ED">
      <w:pPr>
        <w:rPr>
          <w:rFonts w:ascii="Arial" w:hAnsi="Arial" w:cs="Arial"/>
          <w:sz w:val="32"/>
          <w:szCs w:val="32"/>
        </w:rPr>
      </w:pPr>
      <w:r>
        <w:rPr>
          <w:rFonts w:ascii="Arial" w:hAnsi="Arial" w:cs="Arial"/>
          <w:sz w:val="32"/>
          <w:szCs w:val="32"/>
        </w:rPr>
        <w:t>We hav</w:t>
      </w:r>
      <w:r w:rsidR="002F25ED" w:rsidRPr="00060776">
        <w:rPr>
          <w:rFonts w:ascii="Arial" w:hAnsi="Arial" w:cs="Arial"/>
          <w:sz w:val="32"/>
          <w:szCs w:val="32"/>
        </w:rPr>
        <w:t>e see</w:t>
      </w:r>
      <w:r>
        <w:rPr>
          <w:rFonts w:ascii="Arial" w:hAnsi="Arial" w:cs="Arial"/>
          <w:sz w:val="32"/>
          <w:szCs w:val="32"/>
        </w:rPr>
        <w:t>n a decade or more</w:t>
      </w:r>
      <w:r w:rsidR="006249F7">
        <w:rPr>
          <w:rFonts w:ascii="Arial" w:hAnsi="Arial" w:cs="Arial"/>
          <w:sz w:val="32"/>
          <w:szCs w:val="32"/>
        </w:rPr>
        <w:t xml:space="preserve"> of a </w:t>
      </w:r>
      <w:r>
        <w:rPr>
          <w:rFonts w:ascii="Arial" w:hAnsi="Arial" w:cs="Arial"/>
          <w:sz w:val="32"/>
          <w:szCs w:val="32"/>
        </w:rPr>
        <w:t xml:space="preserve">decline </w:t>
      </w:r>
      <w:r w:rsidR="006249F7">
        <w:rPr>
          <w:rFonts w:ascii="Arial" w:hAnsi="Arial" w:cs="Arial"/>
          <w:sz w:val="32"/>
          <w:szCs w:val="32"/>
        </w:rPr>
        <w:t xml:space="preserve">of trauma </w:t>
      </w:r>
      <w:r>
        <w:rPr>
          <w:rFonts w:ascii="Arial" w:hAnsi="Arial" w:cs="Arial"/>
          <w:sz w:val="32"/>
          <w:szCs w:val="32"/>
        </w:rPr>
        <w:t>focus with</w:t>
      </w:r>
      <w:r w:rsidR="002F25ED" w:rsidRPr="00060776">
        <w:rPr>
          <w:rFonts w:ascii="Arial" w:hAnsi="Arial" w:cs="Arial"/>
          <w:sz w:val="32"/>
          <w:szCs w:val="32"/>
        </w:rPr>
        <w:t xml:space="preserve"> the adult population. We applaud the State of Maine for </w:t>
      </w:r>
      <w:r w:rsidR="00151EE2">
        <w:rPr>
          <w:rFonts w:ascii="Arial" w:hAnsi="Arial" w:cs="Arial"/>
          <w:sz w:val="32"/>
          <w:szCs w:val="32"/>
        </w:rPr>
        <w:t>it</w:t>
      </w:r>
      <w:r w:rsidR="006F3AC6">
        <w:rPr>
          <w:rFonts w:ascii="Arial" w:hAnsi="Arial" w:cs="Arial"/>
          <w:sz w:val="32"/>
          <w:szCs w:val="32"/>
        </w:rPr>
        <w:t>s</w:t>
      </w:r>
      <w:r w:rsidR="002F25ED" w:rsidRPr="00060776">
        <w:rPr>
          <w:rFonts w:ascii="Arial" w:hAnsi="Arial" w:cs="Arial"/>
          <w:sz w:val="32"/>
          <w:szCs w:val="32"/>
        </w:rPr>
        <w:t xml:space="preserve"> work in Adverse Childhood Experiences (ACEs) for children. If we stop</w:t>
      </w:r>
      <w:r>
        <w:rPr>
          <w:rFonts w:ascii="Arial" w:hAnsi="Arial" w:cs="Arial"/>
          <w:sz w:val="32"/>
          <w:szCs w:val="32"/>
        </w:rPr>
        <w:t xml:space="preserve"> </w:t>
      </w:r>
      <w:r w:rsidR="002F25ED" w:rsidRPr="00060776">
        <w:rPr>
          <w:rFonts w:ascii="Arial" w:hAnsi="Arial" w:cs="Arial"/>
          <w:sz w:val="32"/>
          <w:szCs w:val="32"/>
        </w:rPr>
        <w:t>focusing</w:t>
      </w:r>
      <w:r>
        <w:rPr>
          <w:rFonts w:ascii="Arial" w:hAnsi="Arial" w:cs="Arial"/>
          <w:sz w:val="32"/>
          <w:szCs w:val="32"/>
        </w:rPr>
        <w:t xml:space="preserve"> on childhood ACEs</w:t>
      </w:r>
      <w:r w:rsidR="002F25ED" w:rsidRPr="00060776">
        <w:rPr>
          <w:rFonts w:ascii="Arial" w:hAnsi="Arial" w:cs="Arial"/>
          <w:sz w:val="32"/>
          <w:szCs w:val="32"/>
        </w:rPr>
        <w:t xml:space="preserve"> on</w:t>
      </w:r>
      <w:r>
        <w:rPr>
          <w:rFonts w:ascii="Arial" w:hAnsi="Arial" w:cs="Arial"/>
          <w:sz w:val="32"/>
          <w:szCs w:val="32"/>
        </w:rPr>
        <w:t>ce people become adults</w:t>
      </w:r>
      <w:r w:rsidR="002F25ED" w:rsidRPr="00060776">
        <w:rPr>
          <w:rFonts w:ascii="Arial" w:hAnsi="Arial" w:cs="Arial"/>
          <w:sz w:val="32"/>
          <w:szCs w:val="32"/>
        </w:rPr>
        <w:t>, we have seriously missed the mark.</w:t>
      </w:r>
    </w:p>
    <w:p w14:paraId="7DC6ECD5" w14:textId="4A92FB00" w:rsidR="002F25ED" w:rsidRPr="00060776" w:rsidRDefault="002F25ED" w:rsidP="002F25ED">
      <w:pPr>
        <w:rPr>
          <w:rFonts w:ascii="Arial" w:hAnsi="Arial" w:cs="Arial"/>
          <w:sz w:val="32"/>
          <w:szCs w:val="32"/>
        </w:rPr>
      </w:pPr>
      <w:r w:rsidRPr="00060776">
        <w:rPr>
          <w:rFonts w:ascii="Arial" w:hAnsi="Arial" w:cs="Arial"/>
          <w:sz w:val="32"/>
          <w:szCs w:val="32"/>
        </w:rPr>
        <w:t xml:space="preserve"> </w:t>
      </w:r>
    </w:p>
    <w:p w14:paraId="53789F57" w14:textId="2A1B1640" w:rsidR="002F25ED" w:rsidRPr="00060776" w:rsidRDefault="002F25ED" w:rsidP="002F25ED">
      <w:pPr>
        <w:rPr>
          <w:rFonts w:ascii="Arial" w:hAnsi="Arial" w:cs="Arial"/>
          <w:sz w:val="32"/>
          <w:szCs w:val="32"/>
        </w:rPr>
      </w:pPr>
      <w:r w:rsidRPr="00060776">
        <w:rPr>
          <w:rFonts w:ascii="Arial" w:hAnsi="Arial" w:cs="Arial"/>
          <w:sz w:val="32"/>
          <w:szCs w:val="32"/>
        </w:rPr>
        <w:t>We want to see more systemic work on trauma</w:t>
      </w:r>
      <w:r w:rsidR="006F3AC6">
        <w:rPr>
          <w:rFonts w:ascii="Arial" w:hAnsi="Arial" w:cs="Arial"/>
          <w:sz w:val="32"/>
          <w:szCs w:val="32"/>
        </w:rPr>
        <w:t>-</w:t>
      </w:r>
      <w:r w:rsidRPr="00060776">
        <w:rPr>
          <w:rFonts w:ascii="Arial" w:hAnsi="Arial" w:cs="Arial"/>
          <w:sz w:val="32"/>
          <w:szCs w:val="32"/>
        </w:rPr>
        <w:t>informed practices for the State in all places from childhood t</w:t>
      </w:r>
      <w:r w:rsidR="006249F7">
        <w:rPr>
          <w:rFonts w:ascii="Arial" w:hAnsi="Arial" w:cs="Arial"/>
          <w:sz w:val="32"/>
          <w:szCs w:val="32"/>
        </w:rPr>
        <w:t>hroughout</w:t>
      </w:r>
      <w:r w:rsidRPr="00060776">
        <w:rPr>
          <w:rFonts w:ascii="Arial" w:hAnsi="Arial" w:cs="Arial"/>
          <w:sz w:val="32"/>
          <w:szCs w:val="32"/>
        </w:rPr>
        <w:t xml:space="preserve"> adult</w:t>
      </w:r>
      <w:r w:rsidR="006F3AC6">
        <w:rPr>
          <w:rFonts w:ascii="Arial" w:hAnsi="Arial" w:cs="Arial"/>
          <w:sz w:val="32"/>
          <w:szCs w:val="32"/>
        </w:rPr>
        <w:t>hood. This should include</w:t>
      </w:r>
      <w:r w:rsidRPr="00060776">
        <w:rPr>
          <w:rFonts w:ascii="Arial" w:hAnsi="Arial" w:cs="Arial"/>
          <w:sz w:val="32"/>
          <w:szCs w:val="32"/>
        </w:rPr>
        <w:t xml:space="preserve"> providers, </w:t>
      </w:r>
      <w:r w:rsidR="006F3AC6">
        <w:rPr>
          <w:rFonts w:ascii="Arial" w:hAnsi="Arial" w:cs="Arial"/>
          <w:sz w:val="32"/>
          <w:szCs w:val="32"/>
        </w:rPr>
        <w:t xml:space="preserve">individuals receiving services </w:t>
      </w:r>
      <w:r w:rsidR="00DA7FA8">
        <w:rPr>
          <w:rFonts w:ascii="Arial" w:hAnsi="Arial" w:cs="Arial"/>
          <w:sz w:val="32"/>
          <w:szCs w:val="32"/>
        </w:rPr>
        <w:t>and</w:t>
      </w:r>
      <w:r w:rsidR="006F3AC6">
        <w:rPr>
          <w:rFonts w:ascii="Arial" w:hAnsi="Arial" w:cs="Arial"/>
          <w:sz w:val="32"/>
          <w:szCs w:val="32"/>
        </w:rPr>
        <w:t xml:space="preserve"> the </w:t>
      </w:r>
      <w:r w:rsidRPr="00060776">
        <w:rPr>
          <w:rFonts w:ascii="Arial" w:hAnsi="Arial" w:cs="Arial"/>
          <w:sz w:val="32"/>
          <w:szCs w:val="32"/>
        </w:rPr>
        <w:t>education</w:t>
      </w:r>
      <w:r w:rsidR="006F3AC6">
        <w:rPr>
          <w:rFonts w:ascii="Arial" w:hAnsi="Arial" w:cs="Arial"/>
          <w:sz w:val="32"/>
          <w:szCs w:val="32"/>
        </w:rPr>
        <w:t>al system</w:t>
      </w:r>
      <w:r w:rsidR="00904556">
        <w:rPr>
          <w:rFonts w:ascii="Arial" w:hAnsi="Arial" w:cs="Arial"/>
          <w:sz w:val="32"/>
          <w:szCs w:val="32"/>
        </w:rPr>
        <w:t>s</w:t>
      </w:r>
      <w:r w:rsidR="006F3AC6">
        <w:rPr>
          <w:rFonts w:ascii="Arial" w:hAnsi="Arial" w:cs="Arial"/>
          <w:sz w:val="32"/>
          <w:szCs w:val="32"/>
        </w:rPr>
        <w:t>.</w:t>
      </w:r>
    </w:p>
    <w:p w14:paraId="55859F1A" w14:textId="77777777" w:rsidR="002F25ED" w:rsidRPr="00060776" w:rsidRDefault="002F25ED" w:rsidP="002F25ED">
      <w:pPr>
        <w:rPr>
          <w:rFonts w:ascii="Arial" w:hAnsi="Arial" w:cs="Arial"/>
          <w:sz w:val="32"/>
          <w:szCs w:val="32"/>
        </w:rPr>
      </w:pPr>
    </w:p>
    <w:p w14:paraId="638C316E" w14:textId="4F1240FC" w:rsidR="006F3AC6" w:rsidRDefault="00DA7FA8" w:rsidP="002F25ED">
      <w:pPr>
        <w:rPr>
          <w:rFonts w:ascii="Arial" w:hAnsi="Arial" w:cs="Arial"/>
          <w:b/>
          <w:bCs/>
          <w:sz w:val="32"/>
          <w:szCs w:val="32"/>
          <w:u w:val="single"/>
        </w:rPr>
      </w:pPr>
      <w:r w:rsidRPr="00DA7FA8">
        <w:rPr>
          <w:rFonts w:ascii="Arial" w:hAnsi="Arial" w:cs="Arial"/>
          <w:b/>
          <w:bCs/>
          <w:sz w:val="32"/>
          <w:szCs w:val="32"/>
          <w:u w:val="single"/>
        </w:rPr>
        <w:t>Recommendations</w:t>
      </w:r>
    </w:p>
    <w:p w14:paraId="0A53D1A1" w14:textId="77777777" w:rsidR="001A01DE" w:rsidRDefault="001A01DE" w:rsidP="002F25ED">
      <w:pPr>
        <w:rPr>
          <w:rFonts w:ascii="Arial" w:hAnsi="Arial" w:cs="Arial"/>
          <w:b/>
          <w:bCs/>
          <w:sz w:val="32"/>
          <w:szCs w:val="32"/>
          <w:u w:val="single"/>
        </w:rPr>
      </w:pPr>
    </w:p>
    <w:p w14:paraId="69C81244" w14:textId="0215E87F" w:rsidR="00DA7FA8" w:rsidRPr="00761C63" w:rsidRDefault="00DA7FA8" w:rsidP="00761C63">
      <w:pPr>
        <w:pStyle w:val="ListParagraph"/>
        <w:numPr>
          <w:ilvl w:val="0"/>
          <w:numId w:val="3"/>
        </w:numPr>
        <w:rPr>
          <w:rFonts w:ascii="Arial" w:hAnsi="Arial" w:cs="Arial"/>
          <w:sz w:val="32"/>
          <w:szCs w:val="32"/>
        </w:rPr>
      </w:pPr>
      <w:r w:rsidRPr="00761C63">
        <w:rPr>
          <w:rFonts w:ascii="Arial" w:hAnsi="Arial" w:cs="Arial"/>
          <w:sz w:val="32"/>
          <w:szCs w:val="32"/>
        </w:rPr>
        <w:t xml:space="preserve">ACE evaluations should be offered for all adults receiving services, including primary care. This could spark an important conversation between individuals served and their providers. </w:t>
      </w:r>
    </w:p>
    <w:p w14:paraId="5E15A80F" w14:textId="77777777" w:rsidR="00DA7FA8" w:rsidRDefault="00DA7FA8" w:rsidP="00DA7FA8">
      <w:pPr>
        <w:pStyle w:val="ListParagraph"/>
        <w:ind w:left="720"/>
        <w:rPr>
          <w:rFonts w:ascii="Arial" w:hAnsi="Arial" w:cs="Arial"/>
          <w:sz w:val="32"/>
          <w:szCs w:val="32"/>
        </w:rPr>
      </w:pPr>
    </w:p>
    <w:p w14:paraId="054D60BA" w14:textId="643F4DAD" w:rsidR="00DA7FA8" w:rsidRDefault="00DA7FA8" w:rsidP="00DA7FA8">
      <w:pPr>
        <w:pStyle w:val="ListParagraph"/>
        <w:numPr>
          <w:ilvl w:val="0"/>
          <w:numId w:val="3"/>
        </w:numPr>
        <w:rPr>
          <w:rFonts w:ascii="Arial" w:hAnsi="Arial" w:cs="Arial"/>
          <w:sz w:val="32"/>
          <w:szCs w:val="32"/>
        </w:rPr>
      </w:pPr>
      <w:r>
        <w:rPr>
          <w:rFonts w:ascii="Arial" w:hAnsi="Arial" w:cs="Arial"/>
          <w:sz w:val="32"/>
          <w:szCs w:val="32"/>
        </w:rPr>
        <w:t>ACE evaluations should also be offered to individuals in jails and prisons and discussed as this information could help people as they look at the root</w:t>
      </w:r>
      <w:r w:rsidR="006249F7">
        <w:rPr>
          <w:rFonts w:ascii="Arial" w:hAnsi="Arial" w:cs="Arial"/>
          <w:sz w:val="32"/>
          <w:szCs w:val="32"/>
        </w:rPr>
        <w:t xml:space="preserve"> causes</w:t>
      </w:r>
      <w:r>
        <w:rPr>
          <w:rFonts w:ascii="Arial" w:hAnsi="Arial" w:cs="Arial"/>
          <w:sz w:val="32"/>
          <w:szCs w:val="32"/>
        </w:rPr>
        <w:t xml:space="preserve"> </w:t>
      </w:r>
      <w:r w:rsidR="006249F7">
        <w:rPr>
          <w:rFonts w:ascii="Arial" w:hAnsi="Arial" w:cs="Arial"/>
          <w:sz w:val="32"/>
          <w:szCs w:val="32"/>
        </w:rPr>
        <w:t xml:space="preserve">of what </w:t>
      </w:r>
      <w:r>
        <w:rPr>
          <w:rFonts w:ascii="Arial" w:hAnsi="Arial" w:cs="Arial"/>
          <w:sz w:val="32"/>
          <w:szCs w:val="32"/>
        </w:rPr>
        <w:t>might have led to their incarceration and break the cycle of recidivism.</w:t>
      </w:r>
    </w:p>
    <w:p w14:paraId="56DC194F" w14:textId="77777777" w:rsidR="00DA7FA8" w:rsidRPr="00DA7FA8" w:rsidRDefault="00DA7FA8" w:rsidP="00DA7FA8">
      <w:pPr>
        <w:pStyle w:val="ListParagraph"/>
        <w:rPr>
          <w:rFonts w:ascii="Arial" w:hAnsi="Arial" w:cs="Arial"/>
          <w:sz w:val="32"/>
          <w:szCs w:val="32"/>
        </w:rPr>
      </w:pPr>
    </w:p>
    <w:p w14:paraId="2E8F9F39" w14:textId="19A56D83" w:rsidR="00DA7FA8" w:rsidRPr="00DA7FA8" w:rsidRDefault="00DA7FA8" w:rsidP="00DA7FA8">
      <w:pPr>
        <w:pStyle w:val="ListParagraph"/>
        <w:numPr>
          <w:ilvl w:val="0"/>
          <w:numId w:val="3"/>
        </w:numPr>
        <w:rPr>
          <w:rFonts w:ascii="Arial" w:hAnsi="Arial" w:cs="Arial"/>
          <w:sz w:val="32"/>
          <w:szCs w:val="32"/>
        </w:rPr>
      </w:pPr>
      <w:r>
        <w:rPr>
          <w:rFonts w:ascii="Arial" w:hAnsi="Arial" w:cs="Arial"/>
          <w:sz w:val="32"/>
          <w:szCs w:val="32"/>
        </w:rPr>
        <w:t xml:space="preserve">Trauma-informed </w:t>
      </w:r>
      <w:r w:rsidR="00610FCB">
        <w:rPr>
          <w:rFonts w:ascii="Arial" w:hAnsi="Arial" w:cs="Arial"/>
          <w:sz w:val="32"/>
          <w:szCs w:val="32"/>
        </w:rPr>
        <w:t>modalities</w:t>
      </w:r>
      <w:r>
        <w:rPr>
          <w:rFonts w:ascii="Arial" w:hAnsi="Arial" w:cs="Arial"/>
          <w:sz w:val="32"/>
          <w:szCs w:val="32"/>
        </w:rPr>
        <w:t xml:space="preserve"> should be a part of a continuum of care throughout life.  </w:t>
      </w:r>
    </w:p>
    <w:p w14:paraId="133C1D8E" w14:textId="0446814B" w:rsidR="00DA7FA8" w:rsidRDefault="00DA7FA8" w:rsidP="002F25ED">
      <w:pPr>
        <w:rPr>
          <w:rFonts w:ascii="Arial" w:hAnsi="Arial" w:cs="Arial"/>
          <w:b/>
          <w:bCs/>
          <w:sz w:val="32"/>
          <w:szCs w:val="32"/>
          <w:u w:val="single"/>
        </w:rPr>
      </w:pPr>
    </w:p>
    <w:p w14:paraId="1FDAD046" w14:textId="0C94E55D" w:rsidR="00DA7FA8" w:rsidRPr="00DA7FA8" w:rsidRDefault="00DA7FA8" w:rsidP="002F25ED">
      <w:pPr>
        <w:rPr>
          <w:rFonts w:ascii="Arial" w:hAnsi="Arial" w:cs="Arial"/>
          <w:sz w:val="32"/>
          <w:szCs w:val="32"/>
        </w:rPr>
      </w:pPr>
      <w:r>
        <w:rPr>
          <w:rFonts w:ascii="Arial" w:hAnsi="Arial" w:cs="Arial"/>
          <w:b/>
          <w:bCs/>
          <w:sz w:val="32"/>
          <w:szCs w:val="32"/>
          <w:u w:val="single"/>
        </w:rPr>
        <w:t>Expected Outcomes</w:t>
      </w:r>
    </w:p>
    <w:p w14:paraId="0DB56444" w14:textId="399FAE4C" w:rsidR="00DA7FA8" w:rsidRDefault="00DA7FA8" w:rsidP="002F25ED"/>
    <w:p w14:paraId="23C69F83" w14:textId="77777777" w:rsidR="00DA7FA8" w:rsidRPr="00610FCB" w:rsidRDefault="00DA7FA8" w:rsidP="002F25ED">
      <w:pPr>
        <w:rPr>
          <w:rFonts w:ascii="Arial" w:hAnsi="Arial" w:cs="Arial"/>
        </w:rPr>
      </w:pPr>
    </w:p>
    <w:p w14:paraId="35144CC2" w14:textId="00F64389" w:rsidR="00610FCB" w:rsidRDefault="00610FCB" w:rsidP="002F25ED">
      <w:pPr>
        <w:rPr>
          <w:rFonts w:ascii="Arial" w:hAnsi="Arial" w:cs="Arial"/>
          <w:sz w:val="32"/>
          <w:szCs w:val="32"/>
        </w:rPr>
      </w:pPr>
      <w:r>
        <w:rPr>
          <w:rFonts w:ascii="Arial" w:hAnsi="Arial" w:cs="Arial"/>
          <w:sz w:val="32"/>
          <w:szCs w:val="32"/>
        </w:rPr>
        <w:t xml:space="preserve">If we start with trauma-informed care, it </w:t>
      </w:r>
      <w:r w:rsidR="0055124E">
        <w:rPr>
          <w:rFonts w:ascii="Arial" w:hAnsi="Arial" w:cs="Arial"/>
          <w:sz w:val="32"/>
          <w:szCs w:val="32"/>
        </w:rPr>
        <w:t>will</w:t>
      </w:r>
      <w:r>
        <w:rPr>
          <w:rFonts w:ascii="Arial" w:hAnsi="Arial" w:cs="Arial"/>
          <w:sz w:val="32"/>
          <w:szCs w:val="32"/>
        </w:rPr>
        <w:t xml:space="preserve"> open the door to opportunities to meet people where they are</w:t>
      </w:r>
      <w:r w:rsidR="00C54079">
        <w:rPr>
          <w:rFonts w:ascii="Arial" w:hAnsi="Arial" w:cs="Arial"/>
          <w:sz w:val="32"/>
          <w:szCs w:val="32"/>
        </w:rPr>
        <w:t xml:space="preserve"> </w:t>
      </w:r>
      <w:r w:rsidR="00627CDA">
        <w:rPr>
          <w:rFonts w:ascii="Arial" w:hAnsi="Arial" w:cs="Arial"/>
          <w:sz w:val="32"/>
          <w:szCs w:val="32"/>
        </w:rPr>
        <w:t>at,</w:t>
      </w:r>
      <w:r w:rsidR="00C93B3C">
        <w:rPr>
          <w:rFonts w:ascii="Arial" w:hAnsi="Arial" w:cs="Arial"/>
          <w:sz w:val="32"/>
          <w:szCs w:val="32"/>
        </w:rPr>
        <w:t xml:space="preserve"> while</w:t>
      </w:r>
      <w:r>
        <w:rPr>
          <w:rFonts w:ascii="Arial" w:hAnsi="Arial" w:cs="Arial"/>
          <w:sz w:val="32"/>
          <w:szCs w:val="32"/>
        </w:rPr>
        <w:t xml:space="preserve"> </w:t>
      </w:r>
      <w:r w:rsidR="00D9045E">
        <w:rPr>
          <w:rFonts w:ascii="Arial" w:hAnsi="Arial" w:cs="Arial"/>
          <w:sz w:val="32"/>
          <w:szCs w:val="32"/>
        </w:rPr>
        <w:t>supporting their</w:t>
      </w:r>
      <w:r>
        <w:rPr>
          <w:rFonts w:ascii="Arial" w:hAnsi="Arial" w:cs="Arial"/>
          <w:sz w:val="32"/>
          <w:szCs w:val="32"/>
        </w:rPr>
        <w:t xml:space="preserve"> recovery. </w:t>
      </w:r>
    </w:p>
    <w:p w14:paraId="0B932934" w14:textId="1AC7852F" w:rsidR="00610FCB" w:rsidRDefault="00C54079" w:rsidP="002F25ED">
      <w:pPr>
        <w:rPr>
          <w:rFonts w:ascii="Arial" w:hAnsi="Arial" w:cs="Arial"/>
          <w:sz w:val="32"/>
          <w:szCs w:val="32"/>
        </w:rPr>
      </w:pPr>
      <w:r>
        <w:rPr>
          <w:rFonts w:ascii="Arial" w:hAnsi="Arial" w:cs="Arial"/>
          <w:sz w:val="32"/>
          <w:szCs w:val="32"/>
        </w:rPr>
        <w:t xml:space="preserve"> </w:t>
      </w:r>
    </w:p>
    <w:p w14:paraId="216862D2" w14:textId="0220FC91" w:rsidR="00DA7FA8" w:rsidRPr="001D2631" w:rsidRDefault="00610FCB" w:rsidP="002F25ED">
      <w:pPr>
        <w:rPr>
          <w:rFonts w:ascii="Arial" w:hAnsi="Arial" w:cs="Arial"/>
          <w:sz w:val="32"/>
          <w:szCs w:val="32"/>
        </w:rPr>
      </w:pPr>
      <w:r>
        <w:rPr>
          <w:rFonts w:ascii="Arial" w:hAnsi="Arial" w:cs="Arial"/>
          <w:sz w:val="32"/>
          <w:szCs w:val="32"/>
        </w:rPr>
        <w:t xml:space="preserve">We need to shift our focus from </w:t>
      </w:r>
      <w:r w:rsidR="0050576E">
        <w:rPr>
          <w:rFonts w:ascii="Arial" w:hAnsi="Arial" w:cs="Arial"/>
          <w:sz w:val="32"/>
          <w:szCs w:val="32"/>
        </w:rPr>
        <w:t>“</w:t>
      </w:r>
      <w:r>
        <w:rPr>
          <w:rFonts w:ascii="Arial" w:hAnsi="Arial" w:cs="Arial"/>
          <w:sz w:val="32"/>
          <w:szCs w:val="32"/>
        </w:rPr>
        <w:t>what is wrong with you</w:t>
      </w:r>
      <w:r w:rsidR="0050576E">
        <w:rPr>
          <w:rFonts w:ascii="Arial" w:hAnsi="Arial" w:cs="Arial"/>
          <w:sz w:val="32"/>
          <w:szCs w:val="32"/>
        </w:rPr>
        <w:t>”</w:t>
      </w:r>
      <w:r>
        <w:rPr>
          <w:rFonts w:ascii="Arial" w:hAnsi="Arial" w:cs="Arial"/>
          <w:sz w:val="32"/>
          <w:szCs w:val="32"/>
        </w:rPr>
        <w:t xml:space="preserve"> to </w:t>
      </w:r>
      <w:r w:rsidR="0050576E">
        <w:rPr>
          <w:rFonts w:ascii="Arial" w:hAnsi="Arial" w:cs="Arial"/>
          <w:sz w:val="32"/>
          <w:szCs w:val="32"/>
        </w:rPr>
        <w:t>“</w:t>
      </w:r>
      <w:r>
        <w:rPr>
          <w:rFonts w:ascii="Arial" w:hAnsi="Arial" w:cs="Arial"/>
          <w:sz w:val="32"/>
          <w:szCs w:val="32"/>
        </w:rPr>
        <w:t>what happened to you</w:t>
      </w:r>
      <w:r w:rsidR="0050576E" w:rsidRPr="001D2631">
        <w:rPr>
          <w:rFonts w:ascii="Arial" w:hAnsi="Arial" w:cs="Arial"/>
          <w:sz w:val="32"/>
          <w:szCs w:val="32"/>
        </w:rPr>
        <w:t>!”</w:t>
      </w:r>
      <w:r w:rsidR="00732BA8" w:rsidRPr="001D2631">
        <w:rPr>
          <w:rFonts w:ascii="Arial" w:hAnsi="Arial" w:cs="Arial"/>
          <w:color w:val="000000"/>
          <w:sz w:val="32"/>
          <w:szCs w:val="32"/>
          <w:shd w:val="clear" w:color="auto" w:fill="FFFFFF"/>
        </w:rPr>
        <w:t xml:space="preserve"> </w:t>
      </w:r>
      <w:r w:rsidR="001D2631" w:rsidRPr="001D2631">
        <w:rPr>
          <w:rFonts w:ascii="Arial" w:hAnsi="Arial" w:cs="Arial"/>
          <w:color w:val="000000"/>
          <w:sz w:val="32"/>
          <w:szCs w:val="32"/>
          <w:shd w:val="clear" w:color="auto" w:fill="FFFFFF"/>
        </w:rPr>
        <w:t>“</w:t>
      </w:r>
      <w:r w:rsidR="00732BA8" w:rsidRPr="001D2631">
        <w:rPr>
          <w:rFonts w:ascii="Arial" w:hAnsi="Arial" w:cs="Arial"/>
          <w:color w:val="000000"/>
          <w:sz w:val="32"/>
          <w:szCs w:val="32"/>
          <w:shd w:val="clear" w:color="auto" w:fill="FFFFFF"/>
        </w:rPr>
        <w:t>Our world is full of tension</w:t>
      </w:r>
      <w:r w:rsidR="004F4D76">
        <w:rPr>
          <w:rFonts w:ascii="Arial" w:hAnsi="Arial" w:cs="Arial"/>
          <w:color w:val="000000"/>
          <w:sz w:val="32"/>
          <w:szCs w:val="32"/>
          <w:shd w:val="clear" w:color="auto" w:fill="FFFFFF"/>
        </w:rPr>
        <w:t xml:space="preserve"> and</w:t>
      </w:r>
      <w:r w:rsidR="00732BA8" w:rsidRPr="001D2631">
        <w:rPr>
          <w:rFonts w:ascii="Arial" w:hAnsi="Arial" w:cs="Arial"/>
          <w:color w:val="000000"/>
          <w:sz w:val="32"/>
          <w:szCs w:val="32"/>
          <w:shd w:val="clear" w:color="auto" w:fill="FFFFFF"/>
        </w:rPr>
        <w:t xml:space="preserve"> </w:t>
      </w:r>
      <w:r w:rsidR="004F4D76" w:rsidRPr="001D2631">
        <w:rPr>
          <w:rFonts w:ascii="Arial" w:hAnsi="Arial" w:cs="Arial"/>
          <w:color w:val="000000"/>
          <w:sz w:val="32"/>
          <w:szCs w:val="32"/>
          <w:shd w:val="clear" w:color="auto" w:fill="FFFFFF"/>
        </w:rPr>
        <w:t>divisiveness</w:t>
      </w:r>
      <w:r w:rsidR="004F4D76">
        <w:rPr>
          <w:rFonts w:ascii="Arial" w:hAnsi="Arial" w:cs="Arial"/>
          <w:color w:val="000000"/>
          <w:sz w:val="32"/>
          <w:szCs w:val="32"/>
          <w:shd w:val="clear" w:color="auto" w:fill="FFFFFF"/>
        </w:rPr>
        <w:t xml:space="preserve">; </w:t>
      </w:r>
      <w:r w:rsidR="00732BA8" w:rsidRPr="001D2631">
        <w:rPr>
          <w:rFonts w:ascii="Arial" w:hAnsi="Arial" w:cs="Arial"/>
          <w:color w:val="000000"/>
          <w:sz w:val="32"/>
          <w:szCs w:val="32"/>
          <w:shd w:val="clear" w:color="auto" w:fill="FFFFFF"/>
        </w:rPr>
        <w:t>we need to reach out to one another with a new approach. When we ask the question "what happened to you?" instead of "what's wrong with you," we dig deeper and begin to understand the why (history/reasons) behind the what (attitude/behavior) which breaks down barriers and builds bridges of understanding with one another. Changing the question will, no doubt, have a transformative effect on our community and the world!</w:t>
      </w:r>
      <w:r w:rsidR="001D2631" w:rsidRPr="001D2631">
        <w:rPr>
          <w:rFonts w:ascii="Arial" w:hAnsi="Arial" w:cs="Arial"/>
          <w:color w:val="000000"/>
          <w:sz w:val="32"/>
          <w:szCs w:val="32"/>
          <w:shd w:val="clear" w:color="auto" w:fill="FFFFFF"/>
        </w:rPr>
        <w:t>” (</w:t>
      </w:r>
      <w:r w:rsidR="00EB4EED" w:rsidRPr="001D2631">
        <w:rPr>
          <w:rFonts w:ascii="Arial" w:hAnsi="Arial" w:cs="Arial"/>
          <w:color w:val="000000"/>
          <w:sz w:val="32"/>
          <w:szCs w:val="32"/>
          <w:shd w:val="clear" w:color="auto" w:fill="FFFFFF"/>
        </w:rPr>
        <w:t>Quote</w:t>
      </w:r>
      <w:r w:rsidR="001D2631" w:rsidRPr="001D2631">
        <w:rPr>
          <w:rFonts w:ascii="Arial" w:hAnsi="Arial" w:cs="Arial"/>
          <w:color w:val="000000"/>
          <w:sz w:val="32"/>
          <w:szCs w:val="32"/>
          <w:shd w:val="clear" w:color="auto" w:fill="FFFFFF"/>
        </w:rPr>
        <w:t xml:space="preserve"> from Jamie Meyer, see link below) </w:t>
      </w:r>
    </w:p>
    <w:p w14:paraId="76BACA43" w14:textId="77777777" w:rsidR="00DA7FA8" w:rsidRDefault="00DA7FA8" w:rsidP="002F25ED"/>
    <w:p w14:paraId="329BEFB2" w14:textId="3F548C6C" w:rsidR="00DA7FA8" w:rsidRPr="0055792F" w:rsidRDefault="00C23079" w:rsidP="002F25ED">
      <w:pPr>
        <w:rPr>
          <w:sz w:val="32"/>
          <w:szCs w:val="32"/>
        </w:rPr>
      </w:pPr>
      <w:hyperlink r:id="rId8" w:history="1">
        <w:r w:rsidR="00716E2E" w:rsidRPr="0055792F">
          <w:rPr>
            <w:color w:val="0000FF"/>
            <w:sz w:val="32"/>
            <w:szCs w:val="32"/>
            <w:u w:val="single"/>
          </w:rPr>
          <w:t>Jamie Meyer: Changing the Question from What's Wrong w/ You? to What Happened to You? | TED Talk</w:t>
        </w:r>
      </w:hyperlink>
    </w:p>
    <w:p w14:paraId="7F7BA6FC" w14:textId="77777777" w:rsidR="00DA7FA8" w:rsidRDefault="00DA7FA8" w:rsidP="002F25ED"/>
    <w:p w14:paraId="3F4FBD00" w14:textId="77777777" w:rsidR="00610FCB" w:rsidRDefault="00610FCB" w:rsidP="002F25ED"/>
    <w:p w14:paraId="6D4C4E1F" w14:textId="14139EA8" w:rsidR="00610FCB" w:rsidRPr="0050576E" w:rsidRDefault="0050576E" w:rsidP="002F25ED">
      <w:pPr>
        <w:rPr>
          <w:rFonts w:ascii="Arial" w:hAnsi="Arial" w:cs="Arial"/>
          <w:b/>
          <w:bCs/>
          <w:sz w:val="36"/>
          <w:szCs w:val="36"/>
          <w:u w:val="single"/>
        </w:rPr>
      </w:pPr>
      <w:r w:rsidRPr="0050576E">
        <w:rPr>
          <w:rFonts w:ascii="Arial" w:hAnsi="Arial" w:cs="Arial"/>
          <w:b/>
          <w:bCs/>
          <w:sz w:val="36"/>
          <w:szCs w:val="36"/>
          <w:u w:val="single"/>
        </w:rPr>
        <w:t>Resources</w:t>
      </w:r>
    </w:p>
    <w:p w14:paraId="65237164" w14:textId="77777777" w:rsidR="00610FCB" w:rsidRDefault="00610FCB" w:rsidP="002F25ED"/>
    <w:p w14:paraId="59BFDD18" w14:textId="235DEB95" w:rsidR="002F25ED" w:rsidRPr="00060776" w:rsidRDefault="00C23079" w:rsidP="002F25ED">
      <w:pPr>
        <w:rPr>
          <w:rFonts w:ascii="Arial" w:hAnsi="Arial" w:cs="Arial"/>
          <w:sz w:val="32"/>
          <w:szCs w:val="32"/>
        </w:rPr>
      </w:pPr>
      <w:hyperlink r:id="rId9" w:history="1">
        <w:r w:rsidR="002F25ED" w:rsidRPr="00060776">
          <w:rPr>
            <w:rStyle w:val="Hyperlink"/>
            <w:rFonts w:ascii="Arial" w:hAnsi="Arial" w:cs="Arial"/>
            <w:sz w:val="32"/>
            <w:szCs w:val="32"/>
          </w:rPr>
          <w:t>ACEs Test - Pinetree Institute</w:t>
        </w:r>
      </w:hyperlink>
    </w:p>
    <w:p w14:paraId="3091D7F6" w14:textId="2C4E1715" w:rsidR="002F25ED" w:rsidRDefault="00C23079" w:rsidP="002F25ED">
      <w:pPr>
        <w:rPr>
          <w:rStyle w:val="Hyperlink"/>
          <w:rFonts w:ascii="Arial" w:hAnsi="Arial" w:cs="Arial"/>
          <w:sz w:val="32"/>
          <w:szCs w:val="32"/>
        </w:rPr>
      </w:pPr>
      <w:hyperlink r:id="rId10" w:history="1">
        <w:r w:rsidR="002F25ED" w:rsidRPr="00060776">
          <w:rPr>
            <w:rStyle w:val="Hyperlink"/>
            <w:rFonts w:ascii="Arial" w:hAnsi="Arial" w:cs="Arial"/>
            <w:sz w:val="32"/>
            <w:szCs w:val="32"/>
          </w:rPr>
          <w:t>What is Trauma-Informed Care? - Trauma-Informed Care Implementation Resource Center (chcs.org)</w:t>
        </w:r>
      </w:hyperlink>
    </w:p>
    <w:p w14:paraId="4AD8432A" w14:textId="77777777" w:rsidR="00F92B06" w:rsidRPr="00060776" w:rsidRDefault="00F92B06" w:rsidP="002F25ED">
      <w:pPr>
        <w:rPr>
          <w:rFonts w:ascii="Arial" w:hAnsi="Arial" w:cs="Arial"/>
          <w:sz w:val="32"/>
          <w:szCs w:val="32"/>
        </w:rPr>
      </w:pPr>
    </w:p>
    <w:p w14:paraId="6616B49C" w14:textId="37E0CDC5" w:rsidR="002F25ED" w:rsidRPr="00060776" w:rsidRDefault="00B61657" w:rsidP="002F25ED">
      <w:pPr>
        <w:spacing w:line="384" w:lineRule="atLeast"/>
        <w:textAlignment w:val="baseline"/>
        <w:rPr>
          <w:rFonts w:ascii="Arial" w:eastAsia="Times New Roman" w:hAnsi="Arial" w:cs="Arial"/>
          <w:color w:val="37312D"/>
          <w:sz w:val="32"/>
          <w:szCs w:val="32"/>
        </w:rPr>
      </w:pPr>
      <w:r>
        <w:rPr>
          <w:rFonts w:ascii="Arial" w:eastAsia="Times New Roman" w:hAnsi="Arial" w:cs="Arial"/>
          <w:b/>
          <w:bCs/>
          <w:color w:val="37312D"/>
          <w:sz w:val="32"/>
          <w:szCs w:val="32"/>
          <w:bdr w:val="none" w:sz="0" w:space="0" w:color="auto" w:frame="1"/>
        </w:rPr>
        <w:t>“</w:t>
      </w:r>
      <w:r w:rsidR="002F25ED" w:rsidRPr="00060776">
        <w:rPr>
          <w:rFonts w:ascii="Arial" w:eastAsia="Times New Roman" w:hAnsi="Arial" w:cs="Arial"/>
          <w:b/>
          <w:bCs/>
          <w:color w:val="37312D"/>
          <w:sz w:val="32"/>
          <w:szCs w:val="32"/>
          <w:bdr w:val="none" w:sz="0" w:space="0" w:color="auto" w:frame="1"/>
        </w:rPr>
        <w:t>Trauma-informed care shifts the focus from </w:t>
      </w:r>
      <w:r w:rsidR="002F25ED" w:rsidRPr="00060776">
        <w:rPr>
          <w:rFonts w:ascii="Arial" w:eastAsia="Times New Roman" w:hAnsi="Arial" w:cs="Arial"/>
          <w:b/>
          <w:bCs/>
          <w:i/>
          <w:iCs/>
          <w:color w:val="37312D"/>
          <w:sz w:val="32"/>
          <w:szCs w:val="32"/>
          <w:bdr w:val="none" w:sz="0" w:space="0" w:color="auto" w:frame="1"/>
        </w:rPr>
        <w:t>“What’s wrong with you?” </w:t>
      </w:r>
      <w:r w:rsidR="002F25ED" w:rsidRPr="00060776">
        <w:rPr>
          <w:rFonts w:ascii="Arial" w:eastAsia="Times New Roman" w:hAnsi="Arial" w:cs="Arial"/>
          <w:b/>
          <w:bCs/>
          <w:color w:val="37312D"/>
          <w:sz w:val="32"/>
          <w:szCs w:val="32"/>
          <w:bdr w:val="none" w:sz="0" w:space="0" w:color="auto" w:frame="1"/>
        </w:rPr>
        <w:t>to </w:t>
      </w:r>
      <w:r w:rsidR="002F25ED" w:rsidRPr="00060776">
        <w:rPr>
          <w:rFonts w:ascii="Arial" w:eastAsia="Times New Roman" w:hAnsi="Arial" w:cs="Arial"/>
          <w:b/>
          <w:bCs/>
          <w:i/>
          <w:iCs/>
          <w:color w:val="37312D"/>
          <w:sz w:val="32"/>
          <w:szCs w:val="32"/>
          <w:bdr w:val="none" w:sz="0" w:space="0" w:color="auto" w:frame="1"/>
        </w:rPr>
        <w:t>“What happened to you?”</w:t>
      </w:r>
      <w:r w:rsidR="002F25ED" w:rsidRPr="00060776">
        <w:rPr>
          <w:rFonts w:ascii="Arial" w:eastAsia="Times New Roman" w:hAnsi="Arial" w:cs="Arial"/>
          <w:color w:val="37312D"/>
          <w:sz w:val="32"/>
          <w:szCs w:val="32"/>
        </w:rPr>
        <w:t> A trauma-informed approach to care acknowledges that healthcare organizations and care teams need to have a complete picture of a patient’s life situation — past and present — in order to provide effective healthcare services with a healing orientation. Adopting trauma-informed practices can potentially improve patient engagement, treatment adherence, and health outcomes, as well as provider and staff wellness. It can also help reduce avoidable care and excess costs for both the healthcare and social service sectors.</w:t>
      </w:r>
    </w:p>
    <w:p w14:paraId="101BA003" w14:textId="77777777" w:rsidR="002F25ED" w:rsidRPr="00060776" w:rsidRDefault="002F25ED" w:rsidP="002F25ED">
      <w:pPr>
        <w:spacing w:line="384" w:lineRule="atLeast"/>
        <w:textAlignment w:val="baseline"/>
        <w:rPr>
          <w:rFonts w:ascii="Arial" w:eastAsia="Times New Roman" w:hAnsi="Arial" w:cs="Arial"/>
          <w:color w:val="37312D"/>
          <w:sz w:val="32"/>
          <w:szCs w:val="32"/>
        </w:rPr>
      </w:pPr>
      <w:r w:rsidRPr="00060776">
        <w:rPr>
          <w:rFonts w:ascii="Arial" w:eastAsia="Times New Roman" w:hAnsi="Arial" w:cs="Arial"/>
          <w:color w:val="37312D"/>
          <w:sz w:val="32"/>
          <w:szCs w:val="32"/>
        </w:rPr>
        <w:t>Trauma-informed care seeks to:</w:t>
      </w:r>
    </w:p>
    <w:p w14:paraId="0ED656AE" w14:textId="77777777" w:rsidR="002F25ED" w:rsidRPr="00060776" w:rsidRDefault="002F25ED" w:rsidP="002F25ED">
      <w:pPr>
        <w:widowControl/>
        <w:numPr>
          <w:ilvl w:val="0"/>
          <w:numId w:val="2"/>
        </w:numPr>
        <w:spacing w:line="480" w:lineRule="atLeast"/>
        <w:textAlignment w:val="baseline"/>
        <w:rPr>
          <w:rFonts w:ascii="Arial" w:eastAsia="Times New Roman" w:hAnsi="Arial" w:cs="Arial"/>
          <w:color w:val="37312D"/>
          <w:sz w:val="32"/>
          <w:szCs w:val="32"/>
        </w:rPr>
      </w:pPr>
      <w:r w:rsidRPr="00060776">
        <w:rPr>
          <w:rFonts w:ascii="Arial" w:eastAsia="Times New Roman" w:hAnsi="Arial" w:cs="Arial"/>
          <w:color w:val="37312D"/>
          <w:sz w:val="32"/>
          <w:szCs w:val="32"/>
        </w:rPr>
        <w:t>Realize the widespread impact of trauma and understand paths for recovery;</w:t>
      </w:r>
    </w:p>
    <w:p w14:paraId="4FC7FE8B" w14:textId="77777777" w:rsidR="002F25ED" w:rsidRPr="00060776" w:rsidRDefault="002F25ED" w:rsidP="002F25ED">
      <w:pPr>
        <w:widowControl/>
        <w:numPr>
          <w:ilvl w:val="0"/>
          <w:numId w:val="2"/>
        </w:numPr>
        <w:spacing w:line="480" w:lineRule="atLeast"/>
        <w:textAlignment w:val="baseline"/>
        <w:rPr>
          <w:rFonts w:ascii="Arial" w:eastAsia="Times New Roman" w:hAnsi="Arial" w:cs="Arial"/>
          <w:color w:val="37312D"/>
          <w:sz w:val="32"/>
          <w:szCs w:val="32"/>
        </w:rPr>
      </w:pPr>
      <w:r w:rsidRPr="00060776">
        <w:rPr>
          <w:rFonts w:ascii="Arial" w:eastAsia="Times New Roman" w:hAnsi="Arial" w:cs="Arial"/>
          <w:color w:val="37312D"/>
          <w:sz w:val="32"/>
          <w:szCs w:val="32"/>
        </w:rPr>
        <w:t>Recognize the signs and symptoms of trauma in patients, families, and staff;</w:t>
      </w:r>
    </w:p>
    <w:p w14:paraId="467CF037" w14:textId="77777777" w:rsidR="002F25ED" w:rsidRPr="00060776" w:rsidRDefault="002F25ED" w:rsidP="002F25ED">
      <w:pPr>
        <w:widowControl/>
        <w:numPr>
          <w:ilvl w:val="0"/>
          <w:numId w:val="2"/>
        </w:numPr>
        <w:spacing w:line="480" w:lineRule="atLeast"/>
        <w:textAlignment w:val="baseline"/>
        <w:rPr>
          <w:rFonts w:ascii="Arial" w:eastAsia="Times New Roman" w:hAnsi="Arial" w:cs="Arial"/>
          <w:color w:val="37312D"/>
          <w:sz w:val="32"/>
          <w:szCs w:val="32"/>
        </w:rPr>
      </w:pPr>
      <w:r w:rsidRPr="00060776">
        <w:rPr>
          <w:rFonts w:ascii="Arial" w:eastAsia="Times New Roman" w:hAnsi="Arial" w:cs="Arial"/>
          <w:color w:val="37312D"/>
          <w:sz w:val="32"/>
          <w:szCs w:val="32"/>
        </w:rPr>
        <w:t>Integrate knowledge about trauma into policies, procedures, and practices; and</w:t>
      </w:r>
    </w:p>
    <w:p w14:paraId="42184007" w14:textId="524E4462" w:rsidR="002F25ED" w:rsidRPr="00060776" w:rsidRDefault="002F25ED" w:rsidP="002F25ED">
      <w:pPr>
        <w:widowControl/>
        <w:numPr>
          <w:ilvl w:val="0"/>
          <w:numId w:val="2"/>
        </w:numPr>
        <w:spacing w:after="100" w:line="480" w:lineRule="atLeast"/>
        <w:textAlignment w:val="baseline"/>
        <w:rPr>
          <w:rFonts w:ascii="Arial" w:eastAsia="Times New Roman" w:hAnsi="Arial" w:cs="Arial"/>
          <w:color w:val="37312D"/>
          <w:sz w:val="32"/>
          <w:szCs w:val="32"/>
        </w:rPr>
      </w:pPr>
      <w:r w:rsidRPr="00060776">
        <w:rPr>
          <w:rFonts w:ascii="Arial" w:eastAsia="Times New Roman" w:hAnsi="Arial" w:cs="Arial"/>
          <w:color w:val="37312D"/>
          <w:sz w:val="32"/>
          <w:szCs w:val="32"/>
        </w:rPr>
        <w:t>Actively avoid re-traumatization</w:t>
      </w:r>
      <w:proofErr w:type="gramStart"/>
      <w:r w:rsidRPr="00060776">
        <w:rPr>
          <w:rFonts w:ascii="Arial" w:eastAsia="Times New Roman" w:hAnsi="Arial" w:cs="Arial"/>
          <w:color w:val="37312D"/>
          <w:sz w:val="32"/>
          <w:szCs w:val="32"/>
        </w:rPr>
        <w:t>.</w:t>
      </w:r>
      <w:r w:rsidR="00B61657">
        <w:rPr>
          <w:rFonts w:ascii="Arial" w:eastAsia="Times New Roman" w:hAnsi="Arial" w:cs="Arial"/>
          <w:color w:val="37312D"/>
          <w:sz w:val="32"/>
          <w:szCs w:val="32"/>
        </w:rPr>
        <w:t>”`</w:t>
      </w:r>
      <w:proofErr w:type="gramEnd"/>
      <w:r w:rsidR="00B61657">
        <w:rPr>
          <w:rFonts w:ascii="Arial" w:eastAsia="Times New Roman" w:hAnsi="Arial" w:cs="Arial"/>
          <w:color w:val="37312D"/>
          <w:sz w:val="32"/>
          <w:szCs w:val="32"/>
        </w:rPr>
        <w:tab/>
      </w:r>
    </w:p>
    <w:p w14:paraId="375D2269" w14:textId="77777777" w:rsidR="002F25ED" w:rsidRPr="00060776" w:rsidRDefault="002F25ED" w:rsidP="002F25ED">
      <w:pPr>
        <w:spacing w:after="100" w:line="240" w:lineRule="atLeast"/>
        <w:textAlignment w:val="baseline"/>
        <w:rPr>
          <w:rFonts w:ascii="Arial" w:eastAsia="Times New Roman" w:hAnsi="Arial" w:cs="Arial"/>
          <w:i/>
          <w:iCs/>
          <w:color w:val="37312D"/>
          <w:sz w:val="32"/>
          <w:szCs w:val="32"/>
        </w:rPr>
      </w:pPr>
      <w:r w:rsidRPr="00060776">
        <w:rPr>
          <w:rFonts w:ascii="Arial" w:eastAsia="Times New Roman" w:hAnsi="Arial" w:cs="Arial"/>
          <w:i/>
          <w:iCs/>
          <w:color w:val="37312D"/>
          <w:sz w:val="32"/>
          <w:szCs w:val="32"/>
        </w:rPr>
        <w:t>(Adapted from the Substance Abuse and Mental Health Services Administration’s </w:t>
      </w:r>
      <w:hyperlink r:id="rId11" w:tgtFrame="_blank" w:history="1">
        <w:r w:rsidRPr="00060776">
          <w:rPr>
            <w:rFonts w:ascii="Arial" w:eastAsia="Times New Roman" w:hAnsi="Arial" w:cs="Arial"/>
            <w:b/>
            <w:bCs/>
            <w:i/>
            <w:iCs/>
            <w:color w:val="1D85A6"/>
            <w:sz w:val="32"/>
            <w:szCs w:val="32"/>
            <w:u w:val="single"/>
            <w:bdr w:val="none" w:sz="0" w:space="0" w:color="auto" w:frame="1"/>
          </w:rPr>
          <w:t>“Trauma-Informed Approach.”</w:t>
        </w:r>
      </w:hyperlink>
      <w:r w:rsidRPr="00060776">
        <w:rPr>
          <w:rFonts w:ascii="Arial" w:eastAsia="Times New Roman" w:hAnsi="Arial" w:cs="Arial"/>
          <w:i/>
          <w:iCs/>
          <w:color w:val="37312D"/>
          <w:sz w:val="32"/>
          <w:szCs w:val="32"/>
        </w:rPr>
        <w:t>)</w:t>
      </w:r>
    </w:p>
    <w:p w14:paraId="0AFDF622" w14:textId="77777777" w:rsidR="002F25ED" w:rsidRPr="00060776" w:rsidRDefault="002F25ED" w:rsidP="002F25ED">
      <w:pPr>
        <w:spacing w:after="100"/>
        <w:textAlignment w:val="baseline"/>
        <w:rPr>
          <w:rFonts w:ascii="Arial" w:eastAsia="Times New Roman" w:hAnsi="Arial" w:cs="Arial"/>
          <w:color w:val="37312D"/>
          <w:sz w:val="32"/>
          <w:szCs w:val="32"/>
        </w:rPr>
      </w:pPr>
      <w:r w:rsidRPr="00060776">
        <w:rPr>
          <w:rFonts w:ascii="Arial" w:eastAsia="Times New Roman" w:hAnsi="Arial" w:cs="Arial"/>
          <w:color w:val="37312D"/>
          <w:sz w:val="32"/>
          <w:szCs w:val="32"/>
        </w:rPr>
        <w:t>A comprehensive approach to trauma-informed care must be adopted at both the </w:t>
      </w:r>
      <w:r w:rsidRPr="00060776">
        <w:rPr>
          <w:rFonts w:ascii="Arial" w:eastAsia="Times New Roman" w:hAnsi="Arial" w:cs="Arial"/>
          <w:b/>
          <w:bCs/>
          <w:color w:val="37312D"/>
          <w:sz w:val="32"/>
          <w:szCs w:val="32"/>
          <w:bdr w:val="none" w:sz="0" w:space="0" w:color="auto" w:frame="1"/>
        </w:rPr>
        <w:t>clinical </w:t>
      </w:r>
      <w:r w:rsidRPr="00060776">
        <w:rPr>
          <w:rFonts w:ascii="Arial" w:eastAsia="Times New Roman" w:hAnsi="Arial" w:cs="Arial"/>
          <w:b/>
          <w:bCs/>
          <w:i/>
          <w:iCs/>
          <w:color w:val="37312D"/>
          <w:sz w:val="32"/>
          <w:szCs w:val="32"/>
          <w:bdr w:val="none" w:sz="0" w:space="0" w:color="auto" w:frame="1"/>
        </w:rPr>
        <w:t>and </w:t>
      </w:r>
      <w:r w:rsidRPr="00060776">
        <w:rPr>
          <w:rFonts w:ascii="Arial" w:eastAsia="Times New Roman" w:hAnsi="Arial" w:cs="Arial"/>
          <w:b/>
          <w:bCs/>
          <w:color w:val="37312D"/>
          <w:sz w:val="32"/>
          <w:szCs w:val="32"/>
          <w:bdr w:val="none" w:sz="0" w:space="0" w:color="auto" w:frame="1"/>
        </w:rPr>
        <w:t>organizational</w:t>
      </w:r>
      <w:r w:rsidRPr="00060776">
        <w:rPr>
          <w:rFonts w:ascii="Arial" w:eastAsia="Times New Roman" w:hAnsi="Arial" w:cs="Arial"/>
          <w:color w:val="37312D"/>
          <w:sz w:val="32"/>
          <w:szCs w:val="32"/>
        </w:rPr>
        <w:t> levels. Too frequently, providers and health systems attempt to implement trauma-informed care at the clinical level without the proper supports necessary for broad organizational culture change. This can lead to uneven, and often unsustainable, shifts in day-to-day operations. This narrow clinical focus also fails to recognize how non-clinical staff, such as front desk workers and security personnel, often have significant interactions with patients and can be critical to ensuring that patients feel safe.</w:t>
      </w:r>
    </w:p>
    <w:p w14:paraId="14A3BCD1" w14:textId="77777777" w:rsidR="0085684C" w:rsidRPr="00060776" w:rsidRDefault="0085684C" w:rsidP="00062091">
      <w:pPr>
        <w:rPr>
          <w:rFonts w:ascii="Arial" w:hAnsi="Arial" w:cs="Arial"/>
          <w:sz w:val="32"/>
          <w:szCs w:val="32"/>
        </w:rPr>
      </w:pPr>
    </w:p>
    <w:p w14:paraId="164AE7C7" w14:textId="77777777" w:rsidR="00E5074B" w:rsidRPr="00060776" w:rsidRDefault="00E5074B" w:rsidP="00062091">
      <w:pPr>
        <w:rPr>
          <w:rFonts w:ascii="Arial" w:hAnsi="Arial" w:cs="Arial"/>
          <w:sz w:val="32"/>
          <w:szCs w:val="32"/>
        </w:rPr>
      </w:pPr>
    </w:p>
    <w:sectPr w:rsidR="00E5074B" w:rsidRPr="00060776" w:rsidSect="00EE58E0">
      <w:headerReference w:type="default" r:id="rId12"/>
      <w:footerReference w:type="default" r:id="rId13"/>
      <w:headerReference w:type="first" r:id="rId14"/>
      <w:footerReference w:type="first" r:id="rId15"/>
      <w:type w:val="continuous"/>
      <w:pgSz w:w="12240" w:h="15840" w:code="1"/>
      <w:pgMar w:top="504" w:right="720" w:bottom="576" w:left="720" w:header="504"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2A42" w14:textId="77777777" w:rsidR="00C23079" w:rsidRDefault="00C23079" w:rsidP="001C75BB">
      <w:r>
        <w:separator/>
      </w:r>
    </w:p>
  </w:endnote>
  <w:endnote w:type="continuationSeparator" w:id="0">
    <w:p w14:paraId="6915E1AA" w14:textId="77777777" w:rsidR="00C23079" w:rsidRDefault="00C23079" w:rsidP="001C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AD90" w14:textId="77777777" w:rsidR="00305686" w:rsidRDefault="002120D2">
    <w:pPr>
      <w:pStyle w:val="Footer"/>
    </w:pPr>
    <w:r>
      <w:rPr>
        <w:noProof/>
      </w:rPr>
      <mc:AlternateContent>
        <mc:Choice Requires="wps">
          <w:drawing>
            <wp:anchor distT="0" distB="0" distL="118745" distR="118745" simplePos="0" relativeHeight="251660288" behindDoc="1" locked="0" layoutInCell="1" allowOverlap="0" wp14:anchorId="1CCA278E" wp14:editId="5DACC656">
              <wp:simplePos x="0" y="0"/>
              <wp:positionH relativeFrom="margin">
                <wp:posOffset>0</wp:posOffset>
              </wp:positionH>
              <wp:positionV relativeFrom="page">
                <wp:posOffset>9563009</wp:posOffset>
              </wp:positionV>
              <wp:extent cx="5949950" cy="86995"/>
              <wp:effectExtent l="0" t="0" r="15240" b="27305"/>
              <wp:wrapSquare wrapText="bothSides"/>
              <wp:docPr id="26" name="Rectangle 26"/>
              <wp:cNvGraphicFramePr/>
              <a:graphic xmlns:a="http://schemas.openxmlformats.org/drawingml/2006/main">
                <a:graphicData uri="http://schemas.microsoft.com/office/word/2010/wordprocessingShape">
                  <wps:wsp>
                    <wps:cNvSpPr/>
                    <wps:spPr>
                      <a:xfrm>
                        <a:off x="0" y="0"/>
                        <a:ext cx="5949950" cy="86995"/>
                      </a:xfrm>
                      <a:prstGeom prst="rect">
                        <a:avLst/>
                      </a:prstGeom>
                      <a:solidFill>
                        <a:srgbClr val="547A1A"/>
                      </a:solidFill>
                      <a:ln>
                        <a:solidFill>
                          <a:srgbClr val="547A1A"/>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217502761"/>
                            <w:showingPlcHdr/>
                            <w:dataBinding w:prefixMappings="xmlns:ns0='http://purl.org/dc/elements/1.1/' xmlns:ns1='http://schemas.openxmlformats.org/package/2006/metadata/core-properties' " w:xpath="/ns1:coreProperties[1]/ns0:title[1]" w:storeItemID="{6C3C8BC8-F283-45AE-878A-BAB7291924A1}"/>
                            <w:text/>
                          </w:sdtPr>
                          <w:sdtEndPr/>
                          <w:sdtContent>
                            <w:p w14:paraId="46E154A0" w14:textId="77777777" w:rsidR="002120D2" w:rsidRDefault="002120D2" w:rsidP="002120D2">
                              <w:pPr>
                                <w:pStyle w:val="Header"/>
                                <w:tabs>
                                  <w:tab w:val="clear" w:pos="4680"/>
                                  <w:tab w:val="clear" w:pos="9360"/>
                                </w:tabs>
                                <w:jc w:val="center"/>
                                <w:rPr>
                                  <w:caps/>
                                  <w:color w:val="FFFFFF" w:themeColor="background1"/>
                                </w:rPr>
                              </w:pPr>
                              <w:r>
                                <w:rPr>
                                  <w:caps/>
                                  <w:color w:val="FFFFFF" w:themeColor="background1"/>
                                </w:rPr>
                                <w:t xml:space="preserve">     </w:t>
                              </w:r>
                            </w:p>
                          </w:sdtContent>
                        </w:sdt>
                        <w:p w14:paraId="4D784D2D" w14:textId="77777777" w:rsidR="002120D2" w:rsidRDefault="002120D2" w:rsidP="002120D2">
                          <w:pPr>
                            <w:pStyle w:val="Header"/>
                            <w:tabs>
                              <w:tab w:val="clear" w:pos="4680"/>
                              <w:tab w:val="clear" w:pos="9360"/>
                            </w:tabs>
                            <w:jc w:val="center"/>
                            <w:rPr>
                              <w:caps/>
                              <w:color w:val="FFFFFF" w:themeColor="background1"/>
                            </w:rPr>
                          </w:pPr>
                        </w:p>
                        <w:p w14:paraId="1B358307" w14:textId="77777777" w:rsidR="002120D2" w:rsidRDefault="002120D2" w:rsidP="002120D2">
                          <w:pPr>
                            <w:pStyle w:val="Header"/>
                            <w:tabs>
                              <w:tab w:val="clear" w:pos="4680"/>
                              <w:tab w:val="clear" w:pos="9360"/>
                            </w:tabs>
                            <w:jc w:val="center"/>
                            <w:rPr>
                              <w:caps/>
                              <w:color w:val="FFFFFF" w:themeColor="background1"/>
                            </w:rPr>
                          </w:pPr>
                        </w:p>
                        <w:p w14:paraId="6EF0688D" w14:textId="77777777" w:rsidR="002120D2" w:rsidRDefault="002120D2" w:rsidP="002120D2">
                          <w:pPr>
                            <w:pStyle w:val="Header"/>
                            <w:tabs>
                              <w:tab w:val="clear" w:pos="4680"/>
                              <w:tab w:val="clear" w:pos="9360"/>
                            </w:tabs>
                            <w:jc w:val="center"/>
                            <w:rPr>
                              <w:caps/>
                              <w:color w:val="FFFFFF" w:themeColor="background1"/>
                            </w:rPr>
                          </w:pPr>
                        </w:p>
                        <w:p w14:paraId="17E7CE3B" w14:textId="77777777" w:rsidR="002120D2" w:rsidRDefault="002120D2" w:rsidP="002120D2">
                          <w:pPr>
                            <w:pStyle w:val="Header"/>
                            <w:tabs>
                              <w:tab w:val="clear" w:pos="4680"/>
                              <w:tab w:val="clear" w:pos="9360"/>
                            </w:tabs>
                            <w:jc w:val="center"/>
                            <w:rPr>
                              <w:caps/>
                              <w:color w:val="FFFFFF" w:themeColor="background1"/>
                            </w:rPr>
                          </w:pPr>
                        </w:p>
                        <w:p w14:paraId="32DF5B37" w14:textId="77777777" w:rsidR="002120D2" w:rsidRDefault="002120D2" w:rsidP="002120D2">
                          <w:pPr>
                            <w:pStyle w:val="Header"/>
                            <w:tabs>
                              <w:tab w:val="clear" w:pos="4680"/>
                              <w:tab w:val="clear" w:pos="9360"/>
                            </w:tabs>
                            <w:jc w:val="center"/>
                            <w:rPr>
                              <w:caps/>
                              <w:color w:val="FFFFFF" w:themeColor="background1"/>
                            </w:rPr>
                          </w:pPr>
                        </w:p>
                        <w:p w14:paraId="3DBB2625" w14:textId="77777777" w:rsidR="002120D2" w:rsidRDefault="002120D2" w:rsidP="002120D2">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CCA278E" id="Rectangle 26" o:spid="_x0000_s1027" style="position:absolute;margin-left:0;margin-top:753pt;width:468.5pt;height:6.85pt;z-index:-251656192;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8AhgIAAJkFAAAOAAAAZHJzL2Uyb0RvYy54bWysVE1v2zAMvQ/YfxB0X50ESdsEdYqgRYcB&#10;RVssHXpWZCk2IIsapSTOfv0o+SNdV+xQzAeZEskn8onk1XVTG7ZX6CuwOR+fjThTVkJR2W3Ofzzf&#10;fbnkzAdhC2HAqpwflefXy8+frg5uoSZQgikUMgKxfnFwOS9DcIss87JUtfBn4JQlpQasRaAtbrMC&#10;xYHQa5NNRqPz7ABYOASpvKfT21bJlwlfayXDo9ZeBWZyTrGFtGJaN3HNlldisUXhykp2YYgPRFGL&#10;ytKlA9StCILtsPoLqq4kggcdziTUGWhdSZVyoGzGozfZrEvhVMqFyPFuoMn/P1j5sF+7JyQaDs4v&#10;PIkxi0ZjHf8UH2sSWceBLNUEJulwNp/O5zPiVJLu8pzkSGZ2cnbow1cFNYtCzpHeIlEk9vc+tKa9&#10;SbzLg6mKu8qYtMHt5sYg2wt6t9n0YjVedeh/mBn7MU+KMrpmp5yTFI5GRUBjvyvNqoKynKSQUzmq&#10;ISAhpbJh3KpKUaguzhF9fZixgKNHoiQBRmRN+Q3YHUBv2YL02C1BnX10VamaB+fRvwJrnQePdDPY&#10;MDjXlQV8D8BQVt3NrX1PUktNZCk0m4a4oWaPlvFkA8XxCRlC213eybuKnvxe+PAkkNqJioRGRHik&#10;RRs45Bw6ibMS8Nd759Geqpy0nB2oPXPuf+4EKs7MN0v1Px9Pp7Gf02Y6u5jQBl9rNq81dlffAFXS&#10;mIaRk0mM9sH0okaoX2iSrOKtpBJW0t05lwH7zU1oxwbNIqlWq2RGPexEuLdrJyN45DmW9HPzItB1&#10;dR+oYR6gb2WxeFP+rW30tLDaBdBV6o0Tr90LUP+nUupmVRwwr/fJ6jRRl78BAAD//wMAUEsDBBQA&#10;BgAIAAAAIQC1f/un3QAAAAoBAAAPAAAAZHJzL2Rvd25yZXYueG1sTE/LTsMwELwj8Q/WInFB1CkV&#10;KQ1xKorgWCRKOPTmxEsS1V5HsduEv+/2BLfZmdU88vXkrDjhEDpPCuazBARS7U1HjYLy6/3+CUSI&#10;moy2nlDBLwZYF9dXuc6MH+kTT7vYCDahkGkFbYx9JmWoW3Q6zHyPxNqPH5yOfA6NNIMe2dxZ+ZAk&#10;qXS6I05odY+vLdaH3dFxyPfmbtwu9tXHoRzr/SZ9Q7KlUrc308sziIhT/HuGS32uDgV3qvyRTBBW&#10;AQ+JzD4mKSPWV4slg+pCzVdLkEUu/08ozgAAAP//AwBQSwECLQAUAAYACAAAACEAtoM4kv4AAADh&#10;AQAAEwAAAAAAAAAAAAAAAAAAAAAAW0NvbnRlbnRfVHlwZXNdLnhtbFBLAQItABQABgAIAAAAIQA4&#10;/SH/1gAAAJQBAAALAAAAAAAAAAAAAAAAAC8BAABfcmVscy8ucmVsc1BLAQItABQABgAIAAAAIQAT&#10;jZ8AhgIAAJkFAAAOAAAAAAAAAAAAAAAAAC4CAABkcnMvZTJvRG9jLnhtbFBLAQItABQABgAIAAAA&#10;IQC1f/un3QAAAAoBAAAPAAAAAAAAAAAAAAAAAOAEAABkcnMvZG93bnJldi54bWxQSwUGAAAAAAQA&#10;BADzAAAA6gUAAAAA&#10;" o:allowoverlap="f" fillcolor="#547a1a" strokecolor="#547a1a" strokeweight="2pt">
              <v:textbox>
                <w:txbxContent>
                  <w:sdt>
                    <w:sdtPr>
                      <w:rPr>
                        <w:caps/>
                        <w:color w:val="FFFFFF" w:themeColor="background1"/>
                      </w:rPr>
                      <w:alias w:val="Title"/>
                      <w:tag w:val=""/>
                      <w:id w:val="-1217502761"/>
                      <w:showingPlcHdr/>
                      <w:dataBinding w:prefixMappings="xmlns:ns0='http://purl.org/dc/elements/1.1/' xmlns:ns1='http://schemas.openxmlformats.org/package/2006/metadata/core-properties' " w:xpath="/ns1:coreProperties[1]/ns0:title[1]" w:storeItemID="{6C3C8BC8-F283-45AE-878A-BAB7291924A1}"/>
                      <w:text/>
                    </w:sdtPr>
                    <w:sdtEndPr/>
                    <w:sdtContent>
                      <w:p w14:paraId="46E154A0" w14:textId="77777777" w:rsidR="002120D2" w:rsidRDefault="002120D2" w:rsidP="002120D2">
                        <w:pPr>
                          <w:pStyle w:val="Header"/>
                          <w:tabs>
                            <w:tab w:val="clear" w:pos="4680"/>
                            <w:tab w:val="clear" w:pos="9360"/>
                          </w:tabs>
                          <w:jc w:val="center"/>
                          <w:rPr>
                            <w:caps/>
                            <w:color w:val="FFFFFF" w:themeColor="background1"/>
                          </w:rPr>
                        </w:pPr>
                        <w:r>
                          <w:rPr>
                            <w:caps/>
                            <w:color w:val="FFFFFF" w:themeColor="background1"/>
                          </w:rPr>
                          <w:t xml:space="preserve">     </w:t>
                        </w:r>
                      </w:p>
                    </w:sdtContent>
                  </w:sdt>
                  <w:p w14:paraId="4D784D2D" w14:textId="77777777" w:rsidR="002120D2" w:rsidRDefault="002120D2" w:rsidP="002120D2">
                    <w:pPr>
                      <w:pStyle w:val="Header"/>
                      <w:tabs>
                        <w:tab w:val="clear" w:pos="4680"/>
                        <w:tab w:val="clear" w:pos="9360"/>
                      </w:tabs>
                      <w:jc w:val="center"/>
                      <w:rPr>
                        <w:caps/>
                        <w:color w:val="FFFFFF" w:themeColor="background1"/>
                      </w:rPr>
                    </w:pPr>
                  </w:p>
                  <w:p w14:paraId="1B358307" w14:textId="77777777" w:rsidR="002120D2" w:rsidRDefault="002120D2" w:rsidP="002120D2">
                    <w:pPr>
                      <w:pStyle w:val="Header"/>
                      <w:tabs>
                        <w:tab w:val="clear" w:pos="4680"/>
                        <w:tab w:val="clear" w:pos="9360"/>
                      </w:tabs>
                      <w:jc w:val="center"/>
                      <w:rPr>
                        <w:caps/>
                        <w:color w:val="FFFFFF" w:themeColor="background1"/>
                      </w:rPr>
                    </w:pPr>
                  </w:p>
                  <w:p w14:paraId="6EF0688D" w14:textId="77777777" w:rsidR="002120D2" w:rsidRDefault="002120D2" w:rsidP="002120D2">
                    <w:pPr>
                      <w:pStyle w:val="Header"/>
                      <w:tabs>
                        <w:tab w:val="clear" w:pos="4680"/>
                        <w:tab w:val="clear" w:pos="9360"/>
                      </w:tabs>
                      <w:jc w:val="center"/>
                      <w:rPr>
                        <w:caps/>
                        <w:color w:val="FFFFFF" w:themeColor="background1"/>
                      </w:rPr>
                    </w:pPr>
                  </w:p>
                  <w:p w14:paraId="17E7CE3B" w14:textId="77777777" w:rsidR="002120D2" w:rsidRDefault="002120D2" w:rsidP="002120D2">
                    <w:pPr>
                      <w:pStyle w:val="Header"/>
                      <w:tabs>
                        <w:tab w:val="clear" w:pos="4680"/>
                        <w:tab w:val="clear" w:pos="9360"/>
                      </w:tabs>
                      <w:jc w:val="center"/>
                      <w:rPr>
                        <w:caps/>
                        <w:color w:val="FFFFFF" w:themeColor="background1"/>
                      </w:rPr>
                    </w:pPr>
                  </w:p>
                  <w:p w14:paraId="32DF5B37" w14:textId="77777777" w:rsidR="002120D2" w:rsidRDefault="002120D2" w:rsidP="002120D2">
                    <w:pPr>
                      <w:pStyle w:val="Header"/>
                      <w:tabs>
                        <w:tab w:val="clear" w:pos="4680"/>
                        <w:tab w:val="clear" w:pos="9360"/>
                      </w:tabs>
                      <w:jc w:val="center"/>
                      <w:rPr>
                        <w:caps/>
                        <w:color w:val="FFFFFF" w:themeColor="background1"/>
                      </w:rPr>
                    </w:pPr>
                  </w:p>
                  <w:p w14:paraId="3DBB2625" w14:textId="77777777" w:rsidR="002120D2" w:rsidRDefault="002120D2" w:rsidP="002120D2">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20BD" w14:textId="77777777" w:rsidR="00305686" w:rsidRDefault="004F79E2">
    <w:pPr>
      <w:pStyle w:val="Footer"/>
    </w:pPr>
    <w:r>
      <w:rPr>
        <w:noProof/>
      </w:rPr>
      <mc:AlternateContent>
        <mc:Choice Requires="wps">
          <w:drawing>
            <wp:anchor distT="0" distB="0" distL="118745" distR="118745" simplePos="0" relativeHeight="251675648" behindDoc="1" locked="0" layoutInCell="1" allowOverlap="0" wp14:anchorId="5F39E35D" wp14:editId="150C4179">
              <wp:simplePos x="0" y="0"/>
              <wp:positionH relativeFrom="margin">
                <wp:posOffset>-13426</wp:posOffset>
              </wp:positionH>
              <wp:positionV relativeFrom="page">
                <wp:posOffset>9695815</wp:posOffset>
              </wp:positionV>
              <wp:extent cx="5949950" cy="101600"/>
              <wp:effectExtent l="0" t="0" r="15240" b="12700"/>
              <wp:wrapSquare wrapText="bothSides"/>
              <wp:docPr id="4" name="Rectangle 4"/>
              <wp:cNvGraphicFramePr/>
              <a:graphic xmlns:a="http://schemas.openxmlformats.org/drawingml/2006/main">
                <a:graphicData uri="http://schemas.microsoft.com/office/word/2010/wordprocessingShape">
                  <wps:wsp>
                    <wps:cNvSpPr/>
                    <wps:spPr>
                      <a:xfrm>
                        <a:off x="0" y="0"/>
                        <a:ext cx="5949950" cy="101600"/>
                      </a:xfrm>
                      <a:prstGeom prst="rect">
                        <a:avLst/>
                      </a:prstGeom>
                      <a:solidFill>
                        <a:srgbClr val="547A1A"/>
                      </a:solidFill>
                      <a:ln>
                        <a:solidFill>
                          <a:srgbClr val="547A1A"/>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65446818"/>
                            <w:showingPlcHdr/>
                            <w:dataBinding w:prefixMappings="xmlns:ns0='http://purl.org/dc/elements/1.1/' xmlns:ns1='http://schemas.openxmlformats.org/package/2006/metadata/core-properties' " w:xpath="/ns1:coreProperties[1]/ns0:title[1]" w:storeItemID="{6C3C8BC8-F283-45AE-878A-BAB7291924A1}"/>
                            <w:text/>
                          </w:sdtPr>
                          <w:sdtEndPr/>
                          <w:sdtContent>
                            <w:p w14:paraId="41A1E829" w14:textId="77777777" w:rsidR="004F79E2" w:rsidRDefault="004F79E2" w:rsidP="004F79E2">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F39E35D" id="Rectangle 4" o:spid="_x0000_s1030" style="position:absolute;margin-left:-1.05pt;margin-top:763.45pt;width:468.5pt;height:8pt;z-index:-251640832;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tUigIAAJoFAAAOAAAAZHJzL2Uyb0RvYy54bWysVE1v2zAMvQ/YfxB0X20HSbsEdYqgRYcB&#10;RVesHXpWZCkWIIuapMTOfv0o+SNdV+xQzAdZEslH8onk5VXXaHIQziswJS3OckqE4VApsyvpj6fb&#10;T58p8YGZimkwoqRH4enV+uOHy9auxAxq0JVwBEGMX7W2pHUIdpVlnteiYf4MrDAolOAaFvDodlnl&#10;WIvojc5meX6eteAq64AL7/H2phfSdcKXUvDwTUovAtElxdhCWl1at3HN1pdstXPM1ooPYbB3RNEw&#10;ZdDpBHXDAiN7p/6CahR34EGGMw5NBlIqLlIOmE2Rv8rmsWZWpFyQHG8nmvz/g+X3h0f74JCG1vqV&#10;x23MopOuiX+Mj3SJrONElugC4Xi5WM6XywVyylFW5MV5ntjMTtbW+fBFQEPipqQOHyNxxA53PqBH&#10;VB1VojMPWlW3Sut0cLvttXbkwPDhFvOLTbGJb4Umf6hp8z5LxImm2SnptAtHLSKgNt+FJKrCNGcp&#10;5FSPYgqIcS5MKHpRzSoxxJnjN4YZKzhapKATYESWmN+EPQCMmj3IiN1nO+hHU5HKeTLO/xVYbzxZ&#10;JM9gwmTcKAPuLQCNWQ2ee/2RpJ6ayFLoth1yU9J51Iw3W6iOD4446NvLW36r8MnvmA8PzGE/YZXg&#10;jAjfcJEa2pLCsKOkBvfrrfuoj2WOUkpa7M+S+p975gQl+qvBBlgW83ls6HSYLy5meHAvJduXErNv&#10;rgErqcBpZHnaRv2gx6100DzjKNlEryhihqPvkvLgxsN16OcGDiMuNpukhk1sWbgzj5ZH8MhzLOmn&#10;7pk5O9R9wI65h7GX2epV+fe60dLAZh9AqtQbJ16HF8ABkEppGFZxwrw8J63TSF3/BgAA//8DAFBL&#10;AwQUAAYACAAAACEAZ8dGaOEAAAAMAQAADwAAAGRycy9kb3ducmV2LnhtbEyPQU+DQBCF7yb+h82Y&#10;eDHtUlqJIEtjjR41seKht4UdgZSdJey24L93etLbzJuX977Jt7PtxRlH3zlSsFpGIJBqZzpqFJSf&#10;r4sHED5oMrp3hAp+0MO2uL7KdWbcRB943odGcAj5TCtoQxgyKX3dotV+6QYkvn270erA69hIM+qJ&#10;w20v4yhKpNUdcUOrB3xusT7uT5ZLvnZ309v6UL0fy6k+7JIXpL5U6vZmfnoEEXAOf2a44DM6FMxU&#10;uRMZL3oFi3jFTtbv4yQFwY50veGhukibOAVZ5PL/E8UvAAAA//8DAFBLAQItABQABgAIAAAAIQC2&#10;gziS/gAAAOEBAAATAAAAAAAAAAAAAAAAAAAAAABbQ29udGVudF9UeXBlc10ueG1sUEsBAi0AFAAG&#10;AAgAAAAhADj9If/WAAAAlAEAAAsAAAAAAAAAAAAAAAAALwEAAF9yZWxzLy5yZWxzUEsBAi0AFAAG&#10;AAgAAAAhACChS1SKAgAAmgUAAA4AAAAAAAAAAAAAAAAALgIAAGRycy9lMm9Eb2MueG1sUEsBAi0A&#10;FAAGAAgAAAAhAGfHRmjhAAAADAEAAA8AAAAAAAAAAAAAAAAA5AQAAGRycy9kb3ducmV2LnhtbFBL&#10;BQYAAAAABAAEAPMAAADyBQAAAAA=&#10;" o:allowoverlap="f" fillcolor="#547a1a" strokecolor="#547a1a" strokeweight="2pt">
              <v:textbox>
                <w:txbxContent>
                  <w:sdt>
                    <w:sdtPr>
                      <w:rPr>
                        <w:caps/>
                        <w:color w:val="FFFFFF" w:themeColor="background1"/>
                      </w:rPr>
                      <w:alias w:val="Title"/>
                      <w:tag w:val=""/>
                      <w:id w:val="165446818"/>
                      <w:showingPlcHdr/>
                      <w:dataBinding w:prefixMappings="xmlns:ns0='http://purl.org/dc/elements/1.1/' xmlns:ns1='http://schemas.openxmlformats.org/package/2006/metadata/core-properties' " w:xpath="/ns1:coreProperties[1]/ns0:title[1]" w:storeItemID="{6C3C8BC8-F283-45AE-878A-BAB7291924A1}"/>
                      <w:text/>
                    </w:sdtPr>
                    <w:sdtEndPr/>
                    <w:sdtContent>
                      <w:p w14:paraId="41A1E829" w14:textId="77777777" w:rsidR="004F79E2" w:rsidRDefault="004F79E2" w:rsidP="004F79E2">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EC3B" w14:textId="77777777" w:rsidR="00C23079" w:rsidRDefault="00C23079" w:rsidP="001C75BB">
      <w:r>
        <w:separator/>
      </w:r>
    </w:p>
  </w:footnote>
  <w:footnote w:type="continuationSeparator" w:id="0">
    <w:p w14:paraId="358DE915" w14:textId="77777777" w:rsidR="00C23079" w:rsidRDefault="00C23079" w:rsidP="001C7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7507" w14:textId="77777777" w:rsidR="00653EEB" w:rsidRDefault="00653EEB">
    <w:pPr>
      <w:pStyle w:val="Header"/>
    </w:pPr>
    <w:r>
      <w:rPr>
        <w:noProof/>
      </w:rPr>
      <w:drawing>
        <wp:anchor distT="0" distB="0" distL="114300" distR="114300" simplePos="0" relativeHeight="251656192" behindDoc="1" locked="1" layoutInCell="1" allowOverlap="1" wp14:anchorId="1960C2AE" wp14:editId="46B574B2">
          <wp:simplePos x="0" y="0"/>
          <wp:positionH relativeFrom="column">
            <wp:posOffset>88537</wp:posOffset>
          </wp:positionH>
          <wp:positionV relativeFrom="page">
            <wp:posOffset>246743</wp:posOffset>
          </wp:positionV>
          <wp:extent cx="3904488" cy="731615"/>
          <wp:effectExtent l="0" t="0" r="1270" b="0"/>
          <wp:wrapNone/>
          <wp:docPr id="214" name="Picture 2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ctor Logo cropped 3.jpg"/>
                  <pic:cNvPicPr/>
                </pic:nvPicPr>
                <pic:blipFill>
                  <a:blip r:embed="rId1">
                    <a:extLst>
                      <a:ext uri="{28A0092B-C50C-407E-A947-70E740481C1C}">
                        <a14:useLocalDpi xmlns:a14="http://schemas.microsoft.com/office/drawing/2010/main" val="0"/>
                      </a:ext>
                    </a:extLst>
                  </a:blip>
                  <a:stretch>
                    <a:fillRect/>
                  </a:stretch>
                </pic:blipFill>
                <pic:spPr>
                  <a:xfrm>
                    <a:off x="0" y="0"/>
                    <a:ext cx="3904488" cy="731615"/>
                  </a:xfrm>
                  <a:prstGeom prst="rect">
                    <a:avLst/>
                  </a:prstGeom>
                </pic:spPr>
              </pic:pic>
            </a:graphicData>
          </a:graphic>
          <wp14:sizeRelH relativeFrom="margin">
            <wp14:pctWidth>0</wp14:pctWidth>
          </wp14:sizeRelH>
          <wp14:sizeRelV relativeFrom="margin">
            <wp14:pctHeight>0</wp14:pctHeight>
          </wp14:sizeRelV>
        </wp:anchor>
      </w:drawing>
    </w:r>
  </w:p>
  <w:p w14:paraId="642B6DC0" w14:textId="77777777" w:rsidR="00653EEB" w:rsidRDefault="00653EEB">
    <w:pPr>
      <w:pStyle w:val="Header"/>
    </w:pPr>
  </w:p>
  <w:p w14:paraId="711E4147" w14:textId="77777777" w:rsidR="0093087F" w:rsidRDefault="00653EEB" w:rsidP="00653EEB">
    <w:pPr>
      <w:pStyle w:val="Header"/>
      <w:tabs>
        <w:tab w:val="clear" w:pos="4680"/>
        <w:tab w:val="clear" w:pos="9360"/>
        <w:tab w:val="left" w:pos="1371"/>
      </w:tabs>
    </w:pPr>
    <w:r>
      <w:tab/>
    </w:r>
  </w:p>
  <w:p w14:paraId="30BB3B87" w14:textId="77777777" w:rsidR="00653EEB" w:rsidRDefault="002C5210" w:rsidP="0048376B">
    <w:pPr>
      <w:pStyle w:val="Header"/>
      <w:tabs>
        <w:tab w:val="clear" w:pos="4680"/>
        <w:tab w:val="clear" w:pos="9360"/>
        <w:tab w:val="left" w:pos="1371"/>
      </w:tabs>
      <w:spacing w:after="120"/>
    </w:pPr>
    <w:r>
      <w:rPr>
        <w:noProof/>
      </w:rPr>
      <mc:AlternateContent>
        <mc:Choice Requires="wps">
          <w:drawing>
            <wp:anchor distT="0" distB="0" distL="118745" distR="118745" simplePos="0" relativeHeight="251651072" behindDoc="1" locked="0" layoutInCell="1" allowOverlap="0" wp14:anchorId="544C2C2D" wp14:editId="3A4AABC7">
              <wp:simplePos x="0" y="0"/>
              <wp:positionH relativeFrom="margin">
                <wp:posOffset>1270</wp:posOffset>
              </wp:positionH>
              <wp:positionV relativeFrom="page">
                <wp:posOffset>1189990</wp:posOffset>
              </wp:positionV>
              <wp:extent cx="5949950" cy="101600"/>
              <wp:effectExtent l="0" t="0" r="15240" b="12700"/>
              <wp:wrapSquare wrapText="bothSides"/>
              <wp:docPr id="197" name="Rectangle 197"/>
              <wp:cNvGraphicFramePr/>
              <a:graphic xmlns:a="http://schemas.openxmlformats.org/drawingml/2006/main">
                <a:graphicData uri="http://schemas.microsoft.com/office/word/2010/wordprocessingShape">
                  <wps:wsp>
                    <wps:cNvSpPr/>
                    <wps:spPr>
                      <a:xfrm>
                        <a:off x="0" y="0"/>
                        <a:ext cx="5949950" cy="101600"/>
                      </a:xfrm>
                      <a:prstGeom prst="rect">
                        <a:avLst/>
                      </a:prstGeom>
                      <a:solidFill>
                        <a:srgbClr val="547A1A"/>
                      </a:solidFill>
                      <a:ln>
                        <a:solidFill>
                          <a:srgbClr val="547A1A"/>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CF67DD4" w14:textId="77777777" w:rsidR="0093087F" w:rsidRDefault="0093087F">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44C2C2D" id="Rectangle 197" o:spid="_x0000_s1026" style="position:absolute;margin-left:.1pt;margin-top:93.7pt;width:468.5pt;height:8pt;z-index:-251665408;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ythQIAAJMFAAAOAAAAZHJzL2Uyb0RvYy54bWysVE1v2zAMvQ/YfxB0X20HSbsEdYqgRYcB&#10;RVesHXpWZCkWIEsapcTOfv0o+SNdV+xQLAeFMslH8onk5VXXaHIQ4JU1JS3OckqE4bZSZlfSH0+3&#10;nz5T4gMzFdPWiJIehadX648fLlu3EjNbW10JIAhi/Kp1Ja1DcKss87wWDfNn1gmDSmmhYQGvsMsq&#10;YC2iNzqb5fl51lqoHFguvMevN72SrhO+lIKHb1J6EYguKeYW0gnp3MYzW1+y1Q6YqxUf0mDvyKJh&#10;ymDQCeqGBUb2oP6CahQH660MZ9w2mZVScZFqwGqK/FU1jzVzItWC5Hg30eT/Hyy/Pzy6B0AaWudX&#10;HsVYRSehif+YH+kSWceJLNEFwvHjYjlfLhfIKUddkRfneWIzO3k78OGLsA2JQkkBHyNxxA53PmBE&#10;NB1NYjBvtapuldbpArvttQZyYPhwi/nFptjEt0KXP8y0eZ8n4kTX7FR0ksJRiwiozXchiaqwzFlK&#10;OfWjmBJinAsTil5Vs0oMeeb4G9OMHRw9UtIJMCJLrG/CHgBGyx5kxO6rHeyjq0jtPDnn/0qsd548&#10;UmRrwuTcKGPhLQCNVQ2Re/uRpJ6ayFLoth2aRHFrq+MDELD9XHnHbxW+9R3z4YEBDhK2By6H8A0P&#10;qW1bUjtIlNQWfr31Pdpjf6OWkhYHs6T+556BoER/Ndj5y2I+j5OcLvPFxQwv8FKzfakx++baYgsV&#10;uIYcT2K0D3oUJdjmGXfIJkZFFTMcY5eUBxgv16FfGLiFuNhskhlOr2Phzjw6HsEjwbGXn7pnBm5o&#10;+ICjcm/HIWarV33f20ZPYzf7YKVKQ3HidaAeJz/10LCl4mp5eU9Wp126/g0AAP//AwBQSwMEFAAG&#10;AAgAAAAhAOyOuVvdAAAACAEAAA8AAABkcnMvZG93bnJldi54bWxMj8FOwzAQRO9I/IO1SFwQdWiq&#10;toQ4FUVwBIkSDr058ZJEtddR7Dbh77s9wXFnRjNv883krDjhEDpPCh5mCQik2puOGgXl19v9GkSI&#10;moy2nlDBLwbYFNdXuc6MH+kTT7vYCC6hkGkFbYx9JmWoW3Q6zHyPxN6PH5yOfA6NNIMeudxZOU+S&#10;pXS6I15odY8vLdaH3dHxyPf2bnxP99XHoRzr/Xb5imRLpW5vpucnEBGn+BeGCz6jQ8FMlT+SCcIq&#10;mHOO1fVqAYLtx3TFSsV6ki5AFrn8/0BxBgAA//8DAFBLAQItABQABgAIAAAAIQC2gziS/gAAAOEB&#10;AAATAAAAAAAAAAAAAAAAAAAAAABbQ29udGVudF9UeXBlc10ueG1sUEsBAi0AFAAGAAgAAAAhADj9&#10;If/WAAAAlAEAAAsAAAAAAAAAAAAAAAAALwEAAF9yZWxzLy5yZWxzUEsBAi0AFAAGAAgAAAAhADOv&#10;DK2FAgAAkwUAAA4AAAAAAAAAAAAAAAAALgIAAGRycy9lMm9Eb2MueG1sUEsBAi0AFAAGAAgAAAAh&#10;AOyOuVvdAAAACAEAAA8AAAAAAAAAAAAAAAAA3wQAAGRycy9kb3ducmV2LnhtbFBLBQYAAAAABAAE&#10;APMAAADpBQAAAAA=&#10;" o:allowoverlap="f" fillcolor="#547a1a" strokecolor="#547a1a" strokeweight="2pt">
              <v:textbo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CF67DD4" w14:textId="77777777" w:rsidR="0093087F" w:rsidRDefault="0093087F">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p w14:paraId="19E771E7" w14:textId="77777777" w:rsidR="00653EEB" w:rsidRDefault="00653EEB" w:rsidP="00653EEB">
    <w:pPr>
      <w:pStyle w:val="Header"/>
      <w:tabs>
        <w:tab w:val="clear" w:pos="4680"/>
        <w:tab w:val="clear" w:pos="9360"/>
        <w:tab w:val="left" w:pos="13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FFA5" w14:textId="7906437E" w:rsidR="00537ECA" w:rsidRDefault="007F0EFE" w:rsidP="006209CE">
    <w:pPr>
      <w:pStyle w:val="Header"/>
    </w:pPr>
    <w:r>
      <w:rPr>
        <w:rFonts w:ascii="Times New Roman" w:hAnsi="Times New Roman" w:cs="Times New Roman"/>
        <w:noProof/>
        <w:szCs w:val="24"/>
      </w:rPr>
      <mc:AlternateContent>
        <mc:Choice Requires="wps">
          <w:drawing>
            <wp:anchor distT="45720" distB="45720" distL="114300" distR="114300" simplePos="0" relativeHeight="251694080" behindDoc="0" locked="0" layoutInCell="1" allowOverlap="1" wp14:anchorId="673F3090" wp14:editId="21D4B804">
              <wp:simplePos x="0" y="0"/>
              <wp:positionH relativeFrom="column">
                <wp:posOffset>4099560</wp:posOffset>
              </wp:positionH>
              <wp:positionV relativeFrom="paragraph">
                <wp:posOffset>-137904</wp:posOffset>
              </wp:positionV>
              <wp:extent cx="2924175" cy="16236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623695"/>
                      </a:xfrm>
                      <a:prstGeom prst="rect">
                        <a:avLst/>
                      </a:prstGeom>
                      <a:noFill/>
                      <a:ln w="9525">
                        <a:noFill/>
                        <a:miter lim="800000"/>
                        <a:headEnd/>
                        <a:tailEnd/>
                      </a:ln>
                    </wps:spPr>
                    <wps:txbx>
                      <w:txbxContent>
                        <w:p w14:paraId="7E36F959" w14:textId="43A0F8D1" w:rsidR="007F0EFE" w:rsidRDefault="007F0EFE" w:rsidP="007F0EFE">
                          <w:pPr>
                            <w:spacing w:line="320" w:lineRule="atLeast"/>
                            <w:jc w:val="right"/>
                          </w:pPr>
                          <w:r>
                            <w:t>219 Capitol Street</w:t>
                          </w:r>
                          <w:r w:rsidR="007B7B69">
                            <w:t>, Suite 7</w:t>
                          </w:r>
                        </w:p>
                        <w:p w14:paraId="1E08C0E6" w14:textId="77777777" w:rsidR="007F0EFE" w:rsidRDefault="007F0EFE" w:rsidP="007F0EFE">
                          <w:pPr>
                            <w:spacing w:line="320" w:lineRule="atLeast"/>
                            <w:jc w:val="right"/>
                          </w:pPr>
                          <w:r>
                            <w:t>Augusta, ME 04330</w:t>
                          </w:r>
                        </w:p>
                        <w:p w14:paraId="50DCEAE1" w14:textId="77777777" w:rsidR="007F0EFE" w:rsidRDefault="007F0EFE" w:rsidP="007F0EFE">
                          <w:pPr>
                            <w:jc w:val="right"/>
                          </w:pPr>
                        </w:p>
                        <w:p w14:paraId="462BA3D6" w14:textId="77777777" w:rsidR="007F0EFE" w:rsidRDefault="007F0EFE" w:rsidP="007F0EFE">
                          <w:pPr>
                            <w:spacing w:line="320" w:lineRule="atLeast"/>
                            <w:jc w:val="right"/>
                          </w:pPr>
                          <w:r>
                            <w:t>Phone: 207.430.8300</w:t>
                          </w:r>
                        </w:p>
                        <w:p w14:paraId="13392A60" w14:textId="77777777" w:rsidR="007F0EFE" w:rsidRDefault="007F0EFE" w:rsidP="007F0EFE">
                          <w:pPr>
                            <w:spacing w:line="320" w:lineRule="atLeast"/>
                            <w:jc w:val="right"/>
                          </w:pPr>
                          <w:r>
                            <w:t>Fax: 207.430.8301</w:t>
                          </w:r>
                        </w:p>
                        <w:p w14:paraId="131B725B" w14:textId="77777777" w:rsidR="007F0EFE" w:rsidRDefault="007F0EFE" w:rsidP="007F0EFE">
                          <w:pPr>
                            <w:spacing w:line="320" w:lineRule="atLeast"/>
                            <w:jc w:val="right"/>
                          </w:pPr>
                          <w:r>
                            <w:t>Toll-Free: 877.207.5073</w:t>
                          </w:r>
                        </w:p>
                        <w:p w14:paraId="1EFEB97E" w14:textId="77777777" w:rsidR="007F0EFE" w:rsidRDefault="007F0EFE" w:rsidP="007F0EFE">
                          <w:pPr>
                            <w:spacing w:line="320" w:lineRule="atLeast"/>
                            <w:jc w:val="right"/>
                          </w:pPr>
                          <w:r>
                            <w:t>www.maineccsm.org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3F3090" id="_x0000_t202" coordsize="21600,21600" o:spt="202" path="m,l,21600r21600,l21600,xe">
              <v:stroke joinstyle="miter"/>
              <v:path gradientshapeok="t" o:connecttype="rect"/>
            </v:shapetype>
            <v:shape id="Text Box 1" o:spid="_x0000_s1028" type="#_x0000_t202" style="position:absolute;margin-left:322.8pt;margin-top:-10.85pt;width:230.25pt;height:127.85pt;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FW/QEAANUDAAAOAAAAZHJzL2Uyb0RvYy54bWysU9uO2yAQfa/Uf0C8N740yW6sOKvtbreq&#10;tL1I234AxjhGBYYCiZ1+fQfszUbtW1U/IGA8Z+acOWxvRq3IUTgvwdS0WOSUCMOhlWZf0+/fHt5c&#10;U+IDMy1TYERNT8LTm93rV9vBVqKEHlQrHEEQ46vB1rQPwVZZ5nkvNPMLsMJgsAOnWcCj22etYwOi&#10;a5WVeb7OBnCtdcCF93h7PwXpLuF3neDhS9d5EYiqKfYW0urS2sQ1221ZtXfM9pLPbbB/6EIzabDo&#10;GeqeBUYOTv4FpSV34KELCw46g66TXCQOyKbI/2Dz1DMrEhcUx9uzTP7/wfLPxyf71ZEwvoMRB5hI&#10;ePsI/IcnBu56Zvbi1jkYesFaLFxEybLB+mpOjVL7ykeQZvgELQ6ZHQIkoLFzOqqCPAmi4wBOZ9HF&#10;GAjHy3JTLourFSUcY8W6fLverFINVj2nW+fDBwGaxE1NHU41wbPjow+xHVY9/xKrGXiQSqXJKkOG&#10;mm5W5SolXES0DGg8JXVNr/P4TVaILN+bNiUHJtW0xwLKzLQj04lzGJuRyBYpxNyoQgPtCXVwMPkM&#10;3wVuenC/KBnQYzX1Pw/MCUrUR4NaborlMpoyHZarqxIP7jLSXEaY4QhV00DJtL0LycgT5VvUvJNJ&#10;jZdO5pbRO0mk2efRnJfn9NfLa9z9BgAA//8DAFBLAwQUAAYACAAAACEA8Hdl6eIAAAAMAQAADwAA&#10;AGRycy9kb3ducmV2LnhtbEyPy07DMBBF90j8gzVI7Fo7IUlRyKRCqCyQWNBS9q7jPCAeR7GTBr4e&#10;dwXL0T2690yxXUzPZj26zhJCtBbANClbddQgHN+fV/fAnJdUyd6SRvjWDrbl9VUh88qeaa/ng29Y&#10;KCGXS4TW+yHn3KlWG+nWdtAUstqORvpwjg2vRnkO5abnsRAZN7KjsNDKQT+1Wn0dJoNQv3xszGtS&#10;7467Kf35nFO1vDUK8fZmeXwA5vXi/2C46Ad1KIPTyU5UOdYjZEmaBRRhFUcbYBciElkE7IQQ3yUC&#10;eFnw/0+UvwAAAP//AwBQSwECLQAUAAYACAAAACEAtoM4kv4AAADhAQAAEwAAAAAAAAAAAAAAAAAA&#10;AAAAW0NvbnRlbnRfVHlwZXNdLnhtbFBLAQItABQABgAIAAAAIQA4/SH/1gAAAJQBAAALAAAAAAAA&#10;AAAAAAAAAC8BAABfcmVscy8ucmVsc1BLAQItABQABgAIAAAAIQAufiFW/QEAANUDAAAOAAAAAAAA&#10;AAAAAAAAAC4CAABkcnMvZTJvRG9jLnhtbFBLAQItABQABgAIAAAAIQDwd2Xp4gAAAAwBAAAPAAAA&#10;AAAAAAAAAAAAAFcEAABkcnMvZG93bnJldi54bWxQSwUGAAAAAAQABADzAAAAZgUAAAAA&#10;" filled="f" stroked="f">
              <v:textbox>
                <w:txbxContent>
                  <w:p w14:paraId="7E36F959" w14:textId="43A0F8D1" w:rsidR="007F0EFE" w:rsidRDefault="007F0EFE" w:rsidP="007F0EFE">
                    <w:pPr>
                      <w:spacing w:line="320" w:lineRule="atLeast"/>
                      <w:jc w:val="right"/>
                    </w:pPr>
                    <w:r>
                      <w:t>219 Capitol Street</w:t>
                    </w:r>
                    <w:r w:rsidR="007B7B69">
                      <w:t>, Suite 7</w:t>
                    </w:r>
                  </w:p>
                  <w:p w14:paraId="1E08C0E6" w14:textId="77777777" w:rsidR="007F0EFE" w:rsidRDefault="007F0EFE" w:rsidP="007F0EFE">
                    <w:pPr>
                      <w:spacing w:line="320" w:lineRule="atLeast"/>
                      <w:jc w:val="right"/>
                    </w:pPr>
                    <w:r>
                      <w:t>Augusta, ME 04330</w:t>
                    </w:r>
                  </w:p>
                  <w:p w14:paraId="50DCEAE1" w14:textId="77777777" w:rsidR="007F0EFE" w:rsidRDefault="007F0EFE" w:rsidP="007F0EFE">
                    <w:pPr>
                      <w:jc w:val="right"/>
                    </w:pPr>
                  </w:p>
                  <w:p w14:paraId="462BA3D6" w14:textId="77777777" w:rsidR="007F0EFE" w:rsidRDefault="007F0EFE" w:rsidP="007F0EFE">
                    <w:pPr>
                      <w:spacing w:line="320" w:lineRule="atLeast"/>
                      <w:jc w:val="right"/>
                    </w:pPr>
                    <w:r>
                      <w:t>Phone: 207.430.8300</w:t>
                    </w:r>
                  </w:p>
                  <w:p w14:paraId="13392A60" w14:textId="77777777" w:rsidR="007F0EFE" w:rsidRDefault="007F0EFE" w:rsidP="007F0EFE">
                    <w:pPr>
                      <w:spacing w:line="320" w:lineRule="atLeast"/>
                      <w:jc w:val="right"/>
                    </w:pPr>
                    <w:r>
                      <w:t>Fax: 207.430.8301</w:t>
                    </w:r>
                  </w:p>
                  <w:p w14:paraId="131B725B" w14:textId="77777777" w:rsidR="007F0EFE" w:rsidRDefault="007F0EFE" w:rsidP="007F0EFE">
                    <w:pPr>
                      <w:spacing w:line="320" w:lineRule="atLeast"/>
                      <w:jc w:val="right"/>
                    </w:pPr>
                    <w:r>
                      <w:t>Toll-Free: 877.207.5073</w:t>
                    </w:r>
                  </w:p>
                  <w:p w14:paraId="1EFEB97E" w14:textId="77777777" w:rsidR="007F0EFE" w:rsidRDefault="007F0EFE" w:rsidP="007F0EFE">
                    <w:pPr>
                      <w:spacing w:line="320" w:lineRule="atLeast"/>
                      <w:jc w:val="right"/>
                    </w:pPr>
                    <w:r>
                      <w:t>www.maineccsm.org</w:t>
                    </w:r>
                  </w:p>
                </w:txbxContent>
              </v:textbox>
            </v:shape>
          </w:pict>
        </mc:Fallback>
      </mc:AlternateContent>
    </w:r>
    <w:r w:rsidR="006209CE" w:rsidRPr="001F7B43">
      <w:rPr>
        <w:rFonts w:ascii="Arial" w:hAnsi="Arial" w:cs="Arial"/>
        <w:noProof/>
      </w:rPr>
      <w:drawing>
        <wp:anchor distT="0" distB="0" distL="114300" distR="114300" simplePos="0" relativeHeight="251669504" behindDoc="0" locked="1" layoutInCell="1" allowOverlap="1" wp14:anchorId="6F8B2AB0" wp14:editId="69B4FF67">
          <wp:simplePos x="0" y="0"/>
          <wp:positionH relativeFrom="column">
            <wp:posOffset>0</wp:posOffset>
          </wp:positionH>
          <wp:positionV relativeFrom="page">
            <wp:posOffset>319405</wp:posOffset>
          </wp:positionV>
          <wp:extent cx="4037965" cy="967740"/>
          <wp:effectExtent l="0" t="0" r="635" b="3810"/>
          <wp:wrapNone/>
          <wp:docPr id="2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7965" cy="967740"/>
                  </a:xfrm>
                  <a:prstGeom prst="rect">
                    <a:avLst/>
                  </a:prstGeom>
                </pic:spPr>
              </pic:pic>
            </a:graphicData>
          </a:graphic>
          <wp14:sizeRelH relativeFrom="page">
            <wp14:pctWidth>0</wp14:pctWidth>
          </wp14:sizeRelH>
          <wp14:sizeRelV relativeFrom="page">
            <wp14:pctHeight>0</wp14:pctHeight>
          </wp14:sizeRelV>
        </wp:anchor>
      </w:drawing>
    </w:r>
  </w:p>
  <w:p w14:paraId="03484BB0" w14:textId="2AB6C2BE" w:rsidR="00537ECA" w:rsidRDefault="00537ECA" w:rsidP="00413647">
    <w:pPr>
      <w:pStyle w:val="Header"/>
      <w:jc w:val="right"/>
    </w:pPr>
  </w:p>
  <w:p w14:paraId="078C6440" w14:textId="1295D110" w:rsidR="00537ECA" w:rsidRDefault="00537ECA" w:rsidP="00413647">
    <w:pPr>
      <w:pStyle w:val="Header"/>
      <w:jc w:val="right"/>
    </w:pPr>
  </w:p>
  <w:p w14:paraId="2FEE9F67" w14:textId="2D84816D" w:rsidR="00537ECA" w:rsidRDefault="00537ECA" w:rsidP="00413647">
    <w:pPr>
      <w:pStyle w:val="Header"/>
      <w:jc w:val="right"/>
    </w:pPr>
  </w:p>
  <w:p w14:paraId="70660D12" w14:textId="1B7317A0" w:rsidR="008D71BA" w:rsidRDefault="008D71BA" w:rsidP="00413647">
    <w:pPr>
      <w:pStyle w:val="Header"/>
      <w:jc w:val="right"/>
      <w:rPr>
        <w:rFonts w:ascii="Arial" w:hAnsi="Arial" w:cs="Arial"/>
        <w:color w:val="464646"/>
      </w:rPr>
    </w:pPr>
    <w:r>
      <w:tab/>
    </w:r>
  </w:p>
  <w:p w14:paraId="16105441" w14:textId="7951B6A6" w:rsidR="006209CE" w:rsidRDefault="006209CE" w:rsidP="008D71BA">
    <w:pPr>
      <w:spacing w:before="66"/>
      <w:ind w:right="252"/>
      <w:jc w:val="right"/>
    </w:pPr>
  </w:p>
  <w:p w14:paraId="0B7D0248" w14:textId="1FC58EDC" w:rsidR="006209CE" w:rsidRDefault="00B34E2E" w:rsidP="008D71BA">
    <w:pPr>
      <w:spacing w:before="66"/>
      <w:ind w:right="252"/>
      <w:jc w:val="right"/>
    </w:pPr>
    <w:r>
      <w:rPr>
        <w:noProof/>
      </w:rPr>
      <mc:AlternateContent>
        <mc:Choice Requires="wps">
          <w:drawing>
            <wp:anchor distT="0" distB="0" distL="118745" distR="118745" simplePos="0" relativeHeight="251692032" behindDoc="1" locked="0" layoutInCell="1" allowOverlap="0" wp14:anchorId="74C4406A" wp14:editId="41FBDC8D">
              <wp:simplePos x="0" y="0"/>
              <wp:positionH relativeFrom="margin">
                <wp:posOffset>0</wp:posOffset>
              </wp:positionH>
              <wp:positionV relativeFrom="page">
                <wp:posOffset>1790156</wp:posOffset>
              </wp:positionV>
              <wp:extent cx="5949950" cy="101600"/>
              <wp:effectExtent l="0" t="0" r="15240" b="12700"/>
              <wp:wrapSquare wrapText="bothSides"/>
              <wp:docPr id="16" name="Rectangle 16"/>
              <wp:cNvGraphicFramePr/>
              <a:graphic xmlns:a="http://schemas.openxmlformats.org/drawingml/2006/main">
                <a:graphicData uri="http://schemas.microsoft.com/office/word/2010/wordprocessingShape">
                  <wps:wsp>
                    <wps:cNvSpPr/>
                    <wps:spPr>
                      <a:xfrm>
                        <a:off x="0" y="0"/>
                        <a:ext cx="5949950" cy="101600"/>
                      </a:xfrm>
                      <a:prstGeom prst="rect">
                        <a:avLst/>
                      </a:prstGeom>
                      <a:solidFill>
                        <a:srgbClr val="547A1A"/>
                      </a:solidFill>
                      <a:ln>
                        <a:solidFill>
                          <a:srgbClr val="547A1A"/>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013567123"/>
                            <w:showingPlcHdr/>
                            <w:dataBinding w:prefixMappings="xmlns:ns0='http://purl.org/dc/elements/1.1/' xmlns:ns1='http://schemas.openxmlformats.org/package/2006/metadata/core-properties' " w:xpath="/ns1:coreProperties[1]/ns0:title[1]" w:storeItemID="{6C3C8BC8-F283-45AE-878A-BAB7291924A1}"/>
                            <w:text/>
                          </w:sdtPr>
                          <w:sdtEndPr/>
                          <w:sdtContent>
                            <w:p w14:paraId="1D373B7E" w14:textId="77777777" w:rsidR="00B34E2E" w:rsidRDefault="00B34E2E" w:rsidP="00B34E2E">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74C4406A" id="Rectangle 16" o:spid="_x0000_s1029" style="position:absolute;left:0;text-align:left;margin-left:0;margin-top:140.95pt;width:468.5pt;height:8pt;z-index:-251624448;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BDiwIAAJoFAAAOAAAAZHJzL2Uyb0RvYy54bWysVE1v2zAMvQ/YfxB0X21nSbsEcYogRYcB&#10;RRusHXpWZCk2IEsapcTOfv0o+SNdV+xQzAdZEslH8onk8rqtFTkKcJXROc0uUkqE5qao9D6nP55u&#10;P32hxHmmC6aMFjk9CUevVx8/LBu7EBNTGlUIIAii3aKxOS29t4skcbwUNXMXxgqNQmmgZh6PsE8K&#10;YA2i1yqZpOll0hgoLBgunMPbm05IVxFfSsH9g5ROeKJyirH5uEJcd2FNVku22AOzZcX7MNg7oqhZ&#10;pdHpCHXDPCMHqP6CqisOxhnpL7ipEyNlxUXMAbPJ0lfZPJbMipgLkuPsSJP7f7D8/vhot4A0NNYt&#10;HG5DFq2EOvwxPtJGsk4jWaL1hOPlbD6dz2fIKUdZlmaXaWQzOVtbcP6rMDUJm5wCPkbkiB3vnEeP&#10;qDqoBGfOqKq4rZSKB9jvNgrIkeHDzaZX62wd3gpN/lBT+n2WiBNMk3PScedPSgRApb8LSaoC05zE&#10;kGM9ijEgxrnQPutEJStEH2eK3xBmqOBgEYOOgAFZYn4jdg8waHYgA3aXba8fTEUs59E4/VdgnfFo&#10;ET0b7UfjutIG3gJQmFXvudMfSOqoCSz5dtciNzn9HDTDzc4Upy0QMF17OctvK3zyO+b8lgH2E1YJ&#10;zgj/gItUpsmp6XeUlAZ+vXUf9LHMUUpJg/2ZU/fzwEBQor5pbIB5Np2Gho6H6exqggd4Kdm9lOhD&#10;vTFYSRlOI8vjNuh7NWwlmPoZR8k6eEUR0xx955R7GA4b380NHEZcrNdRDZvYMn+nHy0P4IHnUNJP&#10;7TMD29e9x465N0Mvs8Wr8u90g6U264M3soq9cea1fwEcALGU+mEVJszLc9Q6j9TVbwAAAP//AwBQ&#10;SwMEFAAGAAgAAAAhAObuxufeAAAACAEAAA8AAABkcnMvZG93bnJldi54bWxMj8FOwzAQRO9I/IO1&#10;SFwQddpKbRPiVBTBsUiUcOjNiZckqr2OYrcJf8/2BMedWc28ybeTs+KCQ+g8KZjPEhBItTcdNQrK&#10;z7fHDYgQNRltPaGCHwywLW5vcp0ZP9IHXg6xERxCIdMK2hj7TMpQt+h0mPkeib1vPzgd+RwaaQY9&#10;crizcpEkK+l0R9zQ6h5fWqxPh7Pjkq/dw7hfHqv3UznWx93qFcmWSt3fTc9PICJO8e8ZrviMDgUz&#10;Vf5MJgirgIdEBYvNPAXBdrpcs1Kxkq5TkEUu/w8ofgEAAP//AwBQSwECLQAUAAYACAAAACEAtoM4&#10;kv4AAADhAQAAEwAAAAAAAAAAAAAAAAAAAAAAW0NvbnRlbnRfVHlwZXNdLnhtbFBLAQItABQABgAI&#10;AAAAIQA4/SH/1gAAAJQBAAALAAAAAAAAAAAAAAAAAC8BAABfcmVscy8ucmVsc1BLAQItABQABgAI&#10;AAAAIQCAgdBDiwIAAJoFAAAOAAAAAAAAAAAAAAAAAC4CAABkcnMvZTJvRG9jLnhtbFBLAQItABQA&#10;BgAIAAAAIQDm7sbn3gAAAAgBAAAPAAAAAAAAAAAAAAAAAOUEAABkcnMvZG93bnJldi54bWxQSwUG&#10;AAAAAAQABADzAAAA8AUAAAAA&#10;" o:allowoverlap="f" fillcolor="#547a1a" strokecolor="#547a1a" strokeweight="2pt">
              <v:textbox>
                <w:txbxContent>
                  <w:sdt>
                    <w:sdtPr>
                      <w:rPr>
                        <w:caps/>
                        <w:color w:val="FFFFFF" w:themeColor="background1"/>
                      </w:rPr>
                      <w:alias w:val="Title"/>
                      <w:tag w:val=""/>
                      <w:id w:val="1013567123"/>
                      <w:showingPlcHdr/>
                      <w:dataBinding w:prefixMappings="xmlns:ns0='http://purl.org/dc/elements/1.1/' xmlns:ns1='http://schemas.openxmlformats.org/package/2006/metadata/core-properties' " w:xpath="/ns1:coreProperties[1]/ns0:title[1]" w:storeItemID="{6C3C8BC8-F283-45AE-878A-BAB7291924A1}"/>
                      <w:text/>
                    </w:sdtPr>
                    <w:sdtEndPr/>
                    <w:sdtContent>
                      <w:p w14:paraId="1D373B7E" w14:textId="77777777" w:rsidR="00B34E2E" w:rsidRDefault="00B34E2E" w:rsidP="00B34E2E">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p w14:paraId="55CD2E44" w14:textId="543DF931" w:rsidR="00653EEB" w:rsidRDefault="00653EEB" w:rsidP="008D71BA">
    <w:pPr>
      <w:spacing w:before="66"/>
      <w:ind w:right="25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1FB0"/>
    <w:multiLevelType w:val="hybridMultilevel"/>
    <w:tmpl w:val="81BE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6491E"/>
    <w:multiLevelType w:val="hybridMultilevel"/>
    <w:tmpl w:val="556EEB78"/>
    <w:lvl w:ilvl="0" w:tplc="DF16E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C1F83"/>
    <w:multiLevelType w:val="multilevel"/>
    <w:tmpl w:val="4B4E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192079">
    <w:abstractNumId w:val="1"/>
  </w:num>
  <w:num w:numId="2" w16cid:durableId="2087914959">
    <w:abstractNumId w:val="2"/>
  </w:num>
  <w:num w:numId="3" w16cid:durableId="172271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attachedTemplate r:id="rId1"/>
  <w:defaultTabStop w:val="720"/>
  <w:drawingGridHorizontalSpacing w:val="110"/>
  <w:displayHorizontalDrawingGridEvery w:val="2"/>
  <w:characterSpacingControl w:val="doNotCompress"/>
  <w:hdrShapeDefaults>
    <o:shapedefaults v:ext="edit" spidmax="2050">
      <o:colormru v:ext="edit" colors="#a98dd0,#ede7f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5E"/>
    <w:rsid w:val="00004B1D"/>
    <w:rsid w:val="000578CB"/>
    <w:rsid w:val="00060776"/>
    <w:rsid w:val="00062091"/>
    <w:rsid w:val="00092D38"/>
    <w:rsid w:val="00092FB8"/>
    <w:rsid w:val="000D2CA5"/>
    <w:rsid w:val="00151EE2"/>
    <w:rsid w:val="001934C7"/>
    <w:rsid w:val="001941F5"/>
    <w:rsid w:val="001A01DE"/>
    <w:rsid w:val="001C75BB"/>
    <w:rsid w:val="001D2631"/>
    <w:rsid w:val="001F7B43"/>
    <w:rsid w:val="0020436E"/>
    <w:rsid w:val="002120D2"/>
    <w:rsid w:val="002165F0"/>
    <w:rsid w:val="0022495F"/>
    <w:rsid w:val="00224C3E"/>
    <w:rsid w:val="0024163D"/>
    <w:rsid w:val="00283BC1"/>
    <w:rsid w:val="00293FD9"/>
    <w:rsid w:val="002A79F8"/>
    <w:rsid w:val="002C5210"/>
    <w:rsid w:val="002D1948"/>
    <w:rsid w:val="002F161A"/>
    <w:rsid w:val="002F25ED"/>
    <w:rsid w:val="002F612D"/>
    <w:rsid w:val="00300281"/>
    <w:rsid w:val="00305686"/>
    <w:rsid w:val="00313AD9"/>
    <w:rsid w:val="00313E83"/>
    <w:rsid w:val="003235AE"/>
    <w:rsid w:val="0033030D"/>
    <w:rsid w:val="00336A87"/>
    <w:rsid w:val="00337A14"/>
    <w:rsid w:val="00357092"/>
    <w:rsid w:val="00363A51"/>
    <w:rsid w:val="0039023A"/>
    <w:rsid w:val="00390345"/>
    <w:rsid w:val="00391206"/>
    <w:rsid w:val="00391D7D"/>
    <w:rsid w:val="0039515E"/>
    <w:rsid w:val="003D797F"/>
    <w:rsid w:val="004000F7"/>
    <w:rsid w:val="00413647"/>
    <w:rsid w:val="00421596"/>
    <w:rsid w:val="0046776F"/>
    <w:rsid w:val="00474A44"/>
    <w:rsid w:val="0048376B"/>
    <w:rsid w:val="00484744"/>
    <w:rsid w:val="00487BCB"/>
    <w:rsid w:val="004B2667"/>
    <w:rsid w:val="004F4D76"/>
    <w:rsid w:val="004F50BD"/>
    <w:rsid w:val="004F5633"/>
    <w:rsid w:val="004F5D07"/>
    <w:rsid w:val="004F79E2"/>
    <w:rsid w:val="0050576E"/>
    <w:rsid w:val="005270A7"/>
    <w:rsid w:val="00532D95"/>
    <w:rsid w:val="00537ECA"/>
    <w:rsid w:val="0055124E"/>
    <w:rsid w:val="0055792F"/>
    <w:rsid w:val="00574BF0"/>
    <w:rsid w:val="005A3DB1"/>
    <w:rsid w:val="005C21CA"/>
    <w:rsid w:val="005C53F1"/>
    <w:rsid w:val="005D48AA"/>
    <w:rsid w:val="00610FCB"/>
    <w:rsid w:val="006176CE"/>
    <w:rsid w:val="006209CE"/>
    <w:rsid w:val="00624741"/>
    <w:rsid w:val="006249F7"/>
    <w:rsid w:val="00627CDA"/>
    <w:rsid w:val="00653EEB"/>
    <w:rsid w:val="006679B8"/>
    <w:rsid w:val="006962F4"/>
    <w:rsid w:val="00696474"/>
    <w:rsid w:val="0069709D"/>
    <w:rsid w:val="006A0AA3"/>
    <w:rsid w:val="006C196D"/>
    <w:rsid w:val="006E0C16"/>
    <w:rsid w:val="006F3AC6"/>
    <w:rsid w:val="007103BE"/>
    <w:rsid w:val="00716E2E"/>
    <w:rsid w:val="00732BA8"/>
    <w:rsid w:val="00737D76"/>
    <w:rsid w:val="00752F1B"/>
    <w:rsid w:val="00761C63"/>
    <w:rsid w:val="00777901"/>
    <w:rsid w:val="00783555"/>
    <w:rsid w:val="00796BA1"/>
    <w:rsid w:val="0079758D"/>
    <w:rsid w:val="007B2FEE"/>
    <w:rsid w:val="007B7B69"/>
    <w:rsid w:val="007E4A02"/>
    <w:rsid w:val="007F0EFE"/>
    <w:rsid w:val="00851DEB"/>
    <w:rsid w:val="008538C6"/>
    <w:rsid w:val="0085684C"/>
    <w:rsid w:val="008635FE"/>
    <w:rsid w:val="00884613"/>
    <w:rsid w:val="008907FF"/>
    <w:rsid w:val="00890D46"/>
    <w:rsid w:val="008B1C67"/>
    <w:rsid w:val="008C50AA"/>
    <w:rsid w:val="008D3FF1"/>
    <w:rsid w:val="008D71BA"/>
    <w:rsid w:val="008E36B5"/>
    <w:rsid w:val="00904556"/>
    <w:rsid w:val="00907185"/>
    <w:rsid w:val="0092064A"/>
    <w:rsid w:val="00925DBD"/>
    <w:rsid w:val="0093087F"/>
    <w:rsid w:val="0096499D"/>
    <w:rsid w:val="00995269"/>
    <w:rsid w:val="009A3D26"/>
    <w:rsid w:val="009C3715"/>
    <w:rsid w:val="009E47E8"/>
    <w:rsid w:val="00A13201"/>
    <w:rsid w:val="00AA6E94"/>
    <w:rsid w:val="00AC6856"/>
    <w:rsid w:val="00AD1C2F"/>
    <w:rsid w:val="00AD66D6"/>
    <w:rsid w:val="00B04D7B"/>
    <w:rsid w:val="00B12153"/>
    <w:rsid w:val="00B148B6"/>
    <w:rsid w:val="00B20AB7"/>
    <w:rsid w:val="00B31085"/>
    <w:rsid w:val="00B34E2E"/>
    <w:rsid w:val="00B61657"/>
    <w:rsid w:val="00B719B6"/>
    <w:rsid w:val="00B81366"/>
    <w:rsid w:val="00BC75C8"/>
    <w:rsid w:val="00BD0612"/>
    <w:rsid w:val="00BE0B4E"/>
    <w:rsid w:val="00C22265"/>
    <w:rsid w:val="00C23079"/>
    <w:rsid w:val="00C3195E"/>
    <w:rsid w:val="00C4499C"/>
    <w:rsid w:val="00C47349"/>
    <w:rsid w:val="00C52F2C"/>
    <w:rsid w:val="00C54079"/>
    <w:rsid w:val="00C663A9"/>
    <w:rsid w:val="00C67BAC"/>
    <w:rsid w:val="00C80B54"/>
    <w:rsid w:val="00C80C9E"/>
    <w:rsid w:val="00C93B3C"/>
    <w:rsid w:val="00CE605E"/>
    <w:rsid w:val="00CE71B6"/>
    <w:rsid w:val="00CF5E0C"/>
    <w:rsid w:val="00D2176E"/>
    <w:rsid w:val="00D363F4"/>
    <w:rsid w:val="00D670B0"/>
    <w:rsid w:val="00D72983"/>
    <w:rsid w:val="00D760F7"/>
    <w:rsid w:val="00D9045E"/>
    <w:rsid w:val="00D968E9"/>
    <w:rsid w:val="00DA7FA8"/>
    <w:rsid w:val="00DC7662"/>
    <w:rsid w:val="00DC7DD6"/>
    <w:rsid w:val="00DE407C"/>
    <w:rsid w:val="00DF0CB8"/>
    <w:rsid w:val="00E10329"/>
    <w:rsid w:val="00E5074B"/>
    <w:rsid w:val="00E50D8F"/>
    <w:rsid w:val="00E72F47"/>
    <w:rsid w:val="00E81134"/>
    <w:rsid w:val="00E83549"/>
    <w:rsid w:val="00E875BC"/>
    <w:rsid w:val="00E94408"/>
    <w:rsid w:val="00EB4EED"/>
    <w:rsid w:val="00EE1A62"/>
    <w:rsid w:val="00EE523E"/>
    <w:rsid w:val="00EE58E0"/>
    <w:rsid w:val="00EF358D"/>
    <w:rsid w:val="00EF5333"/>
    <w:rsid w:val="00F05033"/>
    <w:rsid w:val="00F117CB"/>
    <w:rsid w:val="00F15D1A"/>
    <w:rsid w:val="00F22D18"/>
    <w:rsid w:val="00F35CC1"/>
    <w:rsid w:val="00F56788"/>
    <w:rsid w:val="00F66546"/>
    <w:rsid w:val="00F92B06"/>
    <w:rsid w:val="00FA0A54"/>
    <w:rsid w:val="00FA5D5B"/>
    <w:rsid w:val="00FE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98dd0,#ede7f5"/>
    </o:shapedefaults>
    <o:shapelayout v:ext="edit">
      <o:idmap v:ext="edit" data="2"/>
    </o:shapelayout>
  </w:shapeDefaults>
  <w:decimalSymbol w:val="."/>
  <w:listSeparator w:val=","/>
  <w14:docId w14:val="63B6BFD1"/>
  <w15:docId w15:val="{6F6E6EEB-C4C8-43FD-8DEF-DA3573E9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A02"/>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050"/>
    </w:pPr>
    <w:rPr>
      <w:rFonts w:ascii="Arial" w:eastAsia="Arial" w:hAnsi="Arial"/>
      <w:sz w:val="22"/>
    </w:rPr>
  </w:style>
  <w:style w:type="paragraph" w:styleId="ListParagraph">
    <w:name w:val="List Paragraph"/>
    <w:basedOn w:val="Normal"/>
    <w:uiPriority w:val="1"/>
    <w:qFormat/>
    <w:rPr>
      <w:rFonts w:asciiTheme="minorHAnsi" w:hAnsiTheme="minorHAnsi"/>
      <w:sz w:val="22"/>
    </w:rPr>
  </w:style>
  <w:style w:type="paragraph" w:customStyle="1" w:styleId="TableParagraph">
    <w:name w:val="Table Paragraph"/>
    <w:basedOn w:val="Normal"/>
    <w:uiPriority w:val="1"/>
    <w:rPr>
      <w:rFonts w:asciiTheme="minorHAnsi" w:hAnsiTheme="minorHAnsi"/>
      <w:sz w:val="22"/>
    </w:rPr>
  </w:style>
  <w:style w:type="character" w:styleId="Hyperlink">
    <w:name w:val="Hyperlink"/>
    <w:uiPriority w:val="99"/>
    <w:rsid w:val="0096499D"/>
    <w:rPr>
      <w:color w:val="0000FF"/>
      <w:u w:val="single"/>
    </w:rPr>
  </w:style>
  <w:style w:type="paragraph" w:styleId="Header">
    <w:name w:val="header"/>
    <w:basedOn w:val="Normal"/>
    <w:link w:val="HeaderChar"/>
    <w:uiPriority w:val="99"/>
    <w:unhideWhenUsed/>
    <w:rsid w:val="001C75BB"/>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1C75BB"/>
  </w:style>
  <w:style w:type="paragraph" w:styleId="Footer">
    <w:name w:val="footer"/>
    <w:basedOn w:val="Normal"/>
    <w:link w:val="FooterChar"/>
    <w:uiPriority w:val="99"/>
    <w:unhideWhenUsed/>
    <w:rsid w:val="001C75BB"/>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1C75BB"/>
  </w:style>
  <w:style w:type="paragraph" w:styleId="NoSpacing">
    <w:name w:val="No Spacing"/>
    <w:link w:val="NoSpacingChar"/>
    <w:uiPriority w:val="1"/>
    <w:qFormat/>
    <w:rsid w:val="00DC7DD6"/>
    <w:pPr>
      <w:widowControl/>
    </w:pPr>
    <w:rPr>
      <w:rFonts w:eastAsiaTheme="minorEastAsia"/>
    </w:rPr>
  </w:style>
  <w:style w:type="character" w:customStyle="1" w:styleId="NoSpacingChar">
    <w:name w:val="No Spacing Char"/>
    <w:basedOn w:val="DefaultParagraphFont"/>
    <w:link w:val="NoSpacing"/>
    <w:uiPriority w:val="1"/>
    <w:rsid w:val="00DC7DD6"/>
    <w:rPr>
      <w:rFonts w:eastAsiaTheme="minorEastAsia"/>
    </w:rPr>
  </w:style>
  <w:style w:type="character" w:styleId="PlaceholderText">
    <w:name w:val="Placeholder Text"/>
    <w:basedOn w:val="DefaultParagraphFont"/>
    <w:uiPriority w:val="99"/>
    <w:semiHidden/>
    <w:rsid w:val="002C5210"/>
    <w:rPr>
      <w:color w:val="808080"/>
    </w:rPr>
  </w:style>
  <w:style w:type="paragraph" w:customStyle="1" w:styleId="Page2">
    <w:name w:val="Page 2"/>
    <w:basedOn w:val="Normal"/>
    <w:link w:val="Page2Char"/>
    <w:qFormat/>
    <w:rsid w:val="008907FF"/>
    <w:pPr>
      <w:spacing w:before="840"/>
    </w:pPr>
  </w:style>
  <w:style w:type="character" w:customStyle="1" w:styleId="Page2Char">
    <w:name w:val="Page 2 Char"/>
    <w:basedOn w:val="DefaultParagraphFont"/>
    <w:link w:val="Page2"/>
    <w:rsid w:val="008907FF"/>
    <w:rPr>
      <w:rFonts w:ascii="Trebuchet MS" w:hAnsi="Trebuchet MS"/>
      <w:sz w:val="24"/>
    </w:rPr>
  </w:style>
  <w:style w:type="paragraph" w:customStyle="1" w:styleId="Default">
    <w:name w:val="Default"/>
    <w:rsid w:val="008E36B5"/>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jamie_meyer_changing_the_question_from_what_s_wrong_w_you_to_what_happened_to_yo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hsa.gov/nctic/trauma-interven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raumainformedcare.chcs.org/what-is-trauma-informed-care/" TargetMode="External"/><Relationship Id="rId4" Type="http://schemas.openxmlformats.org/officeDocument/2006/relationships/settings" Target="settings.xml"/><Relationship Id="rId9" Type="http://schemas.openxmlformats.org/officeDocument/2006/relationships/hyperlink" Target="https://pinetreeinstitute.org/aces-tes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Letterhead-new%20sidebar%208-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1FD88-71D8-415B-A9FA-E1BD77F6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Letterhead-new sidebar 8-7-2020</Template>
  <TotalTime>6</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Simonne Maline</cp:lastModifiedBy>
  <cp:revision>2</cp:revision>
  <cp:lastPrinted>2020-01-28T15:48:00Z</cp:lastPrinted>
  <dcterms:created xsi:type="dcterms:W3CDTF">2023-04-12T14:17:00Z</dcterms:created>
  <dcterms:modified xsi:type="dcterms:W3CDTF">2023-04-12T14:17:00Z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LastSaved">
    <vt:filetime>2020-01-27T00:00:00Z</vt:filetime>
  </property>
</Properties>
</file>